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678"/>
        <w:gridCol w:w="2582"/>
      </w:tblGrid>
      <w:tr w:rsidR="00E167D7" w:rsidRPr="009C711D" w:rsidTr="001A16C8">
        <w:tc>
          <w:tcPr>
            <w:tcW w:w="2518" w:type="dxa"/>
          </w:tcPr>
          <w:p w:rsidR="009C711D" w:rsidRPr="009C711D" w:rsidRDefault="00E167D7" w:rsidP="00500C8B">
            <w:pPr>
              <w:rPr>
                <w:rFonts w:ascii="Times New Roman" w:hAnsi="Times New Roman" w:cs="Times New Roman"/>
                <w:b/>
                <w:sz w:val="22"/>
                <w:szCs w:val="22"/>
                <w:lang w:val="fr-FR"/>
              </w:rPr>
            </w:pPr>
            <w:r w:rsidRPr="009C711D">
              <w:rPr>
                <w:rFonts w:ascii="Times New Roman" w:hAnsi="Times New Roman" w:cs="Times New Roman"/>
                <w:b/>
                <w:sz w:val="22"/>
                <w:szCs w:val="22"/>
                <w:lang w:val="fr-FR"/>
              </w:rPr>
              <w:t>Acad</w:t>
            </w:r>
            <w:r w:rsidR="009C711D" w:rsidRPr="009C711D">
              <w:rPr>
                <w:rFonts w:ascii="Times New Roman" w:hAnsi="Times New Roman" w:cs="Times New Roman"/>
                <w:b/>
                <w:sz w:val="22"/>
                <w:szCs w:val="22"/>
                <w:lang w:val="fr-FR"/>
              </w:rPr>
              <w:t>émie d'AMIENS Baccalauréat ES</w:t>
            </w:r>
          </w:p>
          <w:p w:rsidR="00E167D7" w:rsidRPr="009C711D" w:rsidRDefault="00E167D7" w:rsidP="00500C8B">
            <w:pPr>
              <w:rPr>
                <w:rFonts w:ascii="Times New Roman" w:hAnsi="Times New Roman" w:cs="Times New Roman"/>
                <w:sz w:val="22"/>
                <w:szCs w:val="22"/>
                <w:lang w:val="fr-FR"/>
              </w:rPr>
            </w:pPr>
            <w:r w:rsidRPr="009C711D">
              <w:rPr>
                <w:rFonts w:ascii="Times New Roman" w:hAnsi="Times New Roman" w:cs="Times New Roman"/>
                <w:b/>
                <w:sz w:val="22"/>
                <w:szCs w:val="22"/>
                <w:lang w:val="fr-FR"/>
              </w:rPr>
              <w:t>Session 201</w:t>
            </w:r>
            <w:r w:rsidR="00AE6E4C">
              <w:rPr>
                <w:rFonts w:ascii="Times New Roman" w:hAnsi="Times New Roman" w:cs="Times New Roman"/>
                <w:b/>
                <w:sz w:val="22"/>
                <w:szCs w:val="22"/>
                <w:lang w:val="fr-FR"/>
              </w:rPr>
              <w:t>6</w:t>
            </w:r>
          </w:p>
        </w:tc>
        <w:tc>
          <w:tcPr>
            <w:tcW w:w="4678" w:type="dxa"/>
          </w:tcPr>
          <w:p w:rsidR="00E94CFA" w:rsidRPr="009C711D" w:rsidRDefault="00E94CFA"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Epreuve o</w:t>
            </w:r>
            <w:r w:rsidR="00E167D7" w:rsidRPr="009C711D">
              <w:rPr>
                <w:rFonts w:ascii="Times New Roman" w:hAnsi="Times New Roman" w:cs="Times New Roman"/>
                <w:b/>
                <w:sz w:val="22"/>
                <w:szCs w:val="22"/>
                <w:lang w:val="fr-FR"/>
              </w:rPr>
              <w:t>ral</w:t>
            </w:r>
            <w:r w:rsidRPr="009C711D">
              <w:rPr>
                <w:rFonts w:ascii="Times New Roman" w:hAnsi="Times New Roman" w:cs="Times New Roman"/>
                <w:b/>
                <w:sz w:val="22"/>
                <w:szCs w:val="22"/>
                <w:lang w:val="fr-FR"/>
              </w:rPr>
              <w:t>e</w:t>
            </w:r>
            <w:r w:rsidR="00E167D7" w:rsidRPr="009C711D">
              <w:rPr>
                <w:rFonts w:ascii="Times New Roman" w:hAnsi="Times New Roman" w:cs="Times New Roman"/>
                <w:b/>
                <w:sz w:val="22"/>
                <w:szCs w:val="22"/>
                <w:lang w:val="fr-FR"/>
              </w:rPr>
              <w:t xml:space="preserve"> de Sciences économiques et sociales (Enseignement spécifique :</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 coefficient 7)</w:t>
            </w:r>
          </w:p>
        </w:tc>
        <w:tc>
          <w:tcPr>
            <w:tcW w:w="2582" w:type="dxa"/>
          </w:tcPr>
          <w:p w:rsidR="00E167D7" w:rsidRPr="009C711D" w:rsidRDefault="00AE6E4C">
            <w:pPr>
              <w:rPr>
                <w:rFonts w:ascii="Times New Roman" w:hAnsi="Times New Roman" w:cs="Times New Roman"/>
                <w:sz w:val="22"/>
                <w:szCs w:val="22"/>
                <w:lang w:val="fr-FR"/>
              </w:rPr>
            </w:pPr>
            <w:r>
              <w:rPr>
                <w:rFonts w:ascii="Times New Roman" w:hAnsi="Times New Roman" w:cs="Times New Roman"/>
                <w:b/>
                <w:sz w:val="22"/>
                <w:szCs w:val="22"/>
              </w:rPr>
              <w:t xml:space="preserve">N° du </w:t>
            </w:r>
            <w:proofErr w:type="spellStart"/>
            <w:r>
              <w:rPr>
                <w:rFonts w:ascii="Times New Roman" w:hAnsi="Times New Roman" w:cs="Times New Roman"/>
                <w:b/>
                <w:sz w:val="22"/>
                <w:szCs w:val="22"/>
              </w:rPr>
              <w:t>sujet</w:t>
            </w:r>
            <w:proofErr w:type="spellEnd"/>
            <w:r>
              <w:rPr>
                <w:rFonts w:ascii="Times New Roman" w:hAnsi="Times New Roman" w:cs="Times New Roman"/>
                <w:b/>
                <w:sz w:val="22"/>
                <w:szCs w:val="22"/>
              </w:rPr>
              <w:t xml:space="preserve"> : 16</w:t>
            </w:r>
            <w:r w:rsidR="00E167D7" w:rsidRPr="009C711D">
              <w:rPr>
                <w:rFonts w:ascii="Times New Roman" w:hAnsi="Times New Roman" w:cs="Times New Roman"/>
                <w:b/>
                <w:sz w:val="22"/>
                <w:szCs w:val="22"/>
              </w:rPr>
              <w:t>c7-</w:t>
            </w:r>
            <w:r w:rsidR="0054763E">
              <w:rPr>
                <w:rFonts w:ascii="Times New Roman" w:hAnsi="Times New Roman" w:cs="Times New Roman"/>
                <w:b/>
                <w:sz w:val="22"/>
                <w:szCs w:val="22"/>
              </w:rPr>
              <w:t>221.3</w:t>
            </w:r>
          </w:p>
        </w:tc>
      </w:tr>
      <w:tr w:rsidR="00E167D7" w:rsidRPr="009C711D" w:rsidTr="001A16C8">
        <w:tc>
          <w:tcPr>
            <w:tcW w:w="2518" w:type="dxa"/>
          </w:tcPr>
          <w:p w:rsidR="00E167D7" w:rsidRPr="009C711D" w:rsidRDefault="00E167D7">
            <w:pPr>
              <w:rPr>
                <w:rFonts w:ascii="Times New Roman" w:hAnsi="Times New Roman" w:cs="Times New Roman"/>
                <w:sz w:val="22"/>
                <w:szCs w:val="22"/>
                <w:lang w:val="fr-FR"/>
              </w:rPr>
            </w:pPr>
            <w:r w:rsidRPr="009C711D">
              <w:rPr>
                <w:rFonts w:ascii="Times New Roman" w:hAnsi="Times New Roman" w:cs="Times New Roman"/>
                <w:sz w:val="22"/>
                <w:szCs w:val="22"/>
                <w:lang w:val="fr-FR"/>
              </w:rPr>
              <w:t>Durée de la préparation : 30 minutes</w:t>
            </w:r>
          </w:p>
        </w:tc>
        <w:tc>
          <w:tcPr>
            <w:tcW w:w="4678" w:type="dxa"/>
          </w:tcPr>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Le candidat s’appuiera sur les </w:t>
            </w:r>
            <w:r w:rsidR="00E94CFA" w:rsidRPr="009C711D">
              <w:rPr>
                <w:rFonts w:ascii="Times New Roman" w:hAnsi="Times New Roman" w:cs="Times New Roman"/>
                <w:b/>
                <w:sz w:val="22"/>
                <w:szCs w:val="22"/>
                <w:lang w:val="fr-FR"/>
              </w:rPr>
              <w:t>2 documents</w:t>
            </w:r>
            <w:r w:rsidRPr="009C711D">
              <w:rPr>
                <w:rFonts w:ascii="Times New Roman" w:hAnsi="Times New Roman" w:cs="Times New Roman"/>
                <w:b/>
                <w:sz w:val="22"/>
                <w:szCs w:val="22"/>
                <w:lang w:val="fr-FR"/>
              </w:rPr>
              <w:t xml:space="preserve"> pour répondre à la question principale.</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Les question</w:t>
            </w:r>
            <w:r w:rsidR="003B2FDF">
              <w:rPr>
                <w:rFonts w:ascii="Times New Roman" w:hAnsi="Times New Roman" w:cs="Times New Roman"/>
                <w:b/>
                <w:sz w:val="22"/>
                <w:szCs w:val="22"/>
                <w:lang w:val="fr-FR"/>
              </w:rPr>
              <w:t>s complémentaires 2 et 3 porte</w:t>
            </w:r>
            <w:r w:rsidRPr="009C711D">
              <w:rPr>
                <w:rFonts w:ascii="Times New Roman" w:hAnsi="Times New Roman" w:cs="Times New Roman"/>
                <w:b/>
                <w:sz w:val="22"/>
                <w:szCs w:val="22"/>
                <w:lang w:val="fr-FR"/>
              </w:rPr>
              <w:t>nt sur d’autres thèmes du programme</w:t>
            </w:r>
          </w:p>
        </w:tc>
        <w:tc>
          <w:tcPr>
            <w:tcW w:w="2582" w:type="dxa"/>
          </w:tcPr>
          <w:p w:rsidR="00E167D7" w:rsidRPr="009C711D" w:rsidRDefault="00E167D7">
            <w:pPr>
              <w:rPr>
                <w:rFonts w:ascii="Times New Roman" w:hAnsi="Times New Roman" w:cs="Times New Roman"/>
                <w:sz w:val="22"/>
                <w:szCs w:val="22"/>
                <w:lang w:val="fr-FR"/>
              </w:rPr>
            </w:pPr>
            <w:proofErr w:type="spellStart"/>
            <w:r w:rsidRPr="009C711D">
              <w:rPr>
                <w:rFonts w:ascii="Times New Roman" w:hAnsi="Times New Roman" w:cs="Times New Roman"/>
                <w:sz w:val="22"/>
                <w:szCs w:val="22"/>
              </w:rPr>
              <w:t>Durée</w:t>
            </w:r>
            <w:proofErr w:type="spellEnd"/>
            <w:r w:rsidRPr="009C711D">
              <w:rPr>
                <w:rFonts w:ascii="Times New Roman" w:hAnsi="Times New Roman" w:cs="Times New Roman"/>
                <w:sz w:val="22"/>
                <w:szCs w:val="22"/>
              </w:rPr>
              <w:t xml:space="preserve"> de </w:t>
            </w:r>
            <w:proofErr w:type="spellStart"/>
            <w:r w:rsidRPr="009C711D">
              <w:rPr>
                <w:rFonts w:ascii="Times New Roman" w:hAnsi="Times New Roman" w:cs="Times New Roman"/>
                <w:sz w:val="22"/>
                <w:szCs w:val="22"/>
              </w:rPr>
              <w:t>l'interrogation</w:t>
            </w:r>
            <w:proofErr w:type="spellEnd"/>
            <w:r w:rsidRPr="009C711D">
              <w:rPr>
                <w:rFonts w:ascii="Times New Roman" w:hAnsi="Times New Roman" w:cs="Times New Roman"/>
                <w:sz w:val="22"/>
                <w:szCs w:val="22"/>
              </w:rPr>
              <w:t xml:space="preserve"> : 20 minutes</w:t>
            </w:r>
          </w:p>
        </w:tc>
      </w:tr>
      <w:tr w:rsidR="00E167D7" w:rsidRPr="00EB68FA" w:rsidTr="001A16C8">
        <w:tc>
          <w:tcPr>
            <w:tcW w:w="9778" w:type="dxa"/>
            <w:gridSpan w:val="3"/>
          </w:tcPr>
          <w:p w:rsidR="00E167D7" w:rsidRPr="0054763E" w:rsidRDefault="00E167D7">
            <w:pPr>
              <w:rPr>
                <w:rFonts w:ascii="Times New Roman" w:hAnsi="Times New Roman" w:cs="Times New Roman"/>
                <w:b/>
                <w:sz w:val="22"/>
                <w:szCs w:val="22"/>
                <w:lang w:val="fr-FR"/>
              </w:rPr>
            </w:pPr>
            <w:r w:rsidRPr="0054763E">
              <w:rPr>
                <w:rFonts w:ascii="Times New Roman" w:hAnsi="Times New Roman" w:cs="Times New Roman"/>
                <w:b/>
                <w:sz w:val="22"/>
                <w:szCs w:val="22"/>
                <w:lang w:val="fr-FR"/>
              </w:rPr>
              <w:t>Thème de la question principale :</w:t>
            </w:r>
            <w:r w:rsidR="00E94CFA" w:rsidRPr="0054763E">
              <w:rPr>
                <w:rFonts w:ascii="Times New Roman" w:hAnsi="Times New Roman" w:cs="Times New Roman"/>
                <w:b/>
                <w:sz w:val="22"/>
                <w:szCs w:val="22"/>
                <w:lang w:val="fr-FR"/>
              </w:rPr>
              <w:t xml:space="preserve"> </w:t>
            </w:r>
            <w:r w:rsidR="00F62C57" w:rsidRPr="0054763E">
              <w:rPr>
                <w:rFonts w:ascii="Times New Roman" w:hAnsi="Times New Roman" w:cs="Times New Roman"/>
                <w:b/>
                <w:sz w:val="22"/>
                <w:szCs w:val="22"/>
                <w:lang w:val="fr-FR"/>
              </w:rPr>
              <w:t>Quels liens sociaux dans des sociétés où s’affirme le primat de l’individu ?</w:t>
            </w:r>
          </w:p>
        </w:tc>
      </w:tr>
      <w:tr w:rsidR="00E167D7" w:rsidRPr="00EB68FA" w:rsidTr="001A16C8">
        <w:tc>
          <w:tcPr>
            <w:tcW w:w="9778" w:type="dxa"/>
            <w:gridSpan w:val="3"/>
          </w:tcPr>
          <w:p w:rsidR="00E167D7" w:rsidRPr="0054763E" w:rsidRDefault="00E167D7" w:rsidP="003D4E41">
            <w:pPr>
              <w:rPr>
                <w:rFonts w:ascii="Times New Roman" w:hAnsi="Times New Roman" w:cs="Times New Roman"/>
                <w:b/>
                <w:sz w:val="22"/>
                <w:szCs w:val="22"/>
                <w:lang w:val="fr-FR"/>
              </w:rPr>
            </w:pPr>
            <w:r w:rsidRPr="0054763E">
              <w:rPr>
                <w:rFonts w:ascii="Times New Roman" w:hAnsi="Times New Roman" w:cs="Times New Roman"/>
                <w:b/>
                <w:sz w:val="22"/>
                <w:szCs w:val="22"/>
                <w:lang w:val="fr-FR"/>
              </w:rPr>
              <w:t>Question principale (sur 10 points) :</w:t>
            </w:r>
            <w:r w:rsidR="0054763E" w:rsidRPr="0054763E">
              <w:rPr>
                <w:rFonts w:ascii="Times New Roman" w:hAnsi="Times New Roman" w:cs="Times New Roman"/>
                <w:b/>
                <w:sz w:val="22"/>
                <w:szCs w:val="22"/>
                <w:lang w:val="fr-FR"/>
              </w:rPr>
              <w:t xml:space="preserve"> Les évolutions de la structure familiale remettent-elles en cause son rôle intégrateur ?</w:t>
            </w:r>
          </w:p>
        </w:tc>
      </w:tr>
      <w:tr w:rsidR="00E167D7" w:rsidRPr="009C711D"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Questions complémentaires (sur 10 points) :</w:t>
            </w:r>
          </w:p>
        </w:tc>
      </w:tr>
      <w:tr w:rsidR="00E167D7" w:rsidRPr="00EA7F9A" w:rsidTr="001A16C8">
        <w:tc>
          <w:tcPr>
            <w:tcW w:w="9778" w:type="dxa"/>
            <w:gridSpan w:val="3"/>
          </w:tcPr>
          <w:p w:rsidR="00E167D7" w:rsidRPr="009C711D" w:rsidRDefault="00B80B45" w:rsidP="003D4E41">
            <w:pPr>
              <w:rPr>
                <w:rFonts w:ascii="Times New Roman" w:hAnsi="Times New Roman" w:cs="Times New Roman"/>
                <w:sz w:val="22"/>
                <w:szCs w:val="22"/>
                <w:lang w:val="fr-FR"/>
              </w:rPr>
            </w:pPr>
            <w:r w:rsidRPr="009C711D">
              <w:rPr>
                <w:rFonts w:ascii="Times New Roman" w:hAnsi="Times New Roman" w:cs="Times New Roman"/>
                <w:sz w:val="22"/>
                <w:szCs w:val="22"/>
                <w:lang w:val="fr-FR"/>
              </w:rPr>
              <w:t>1</w:t>
            </w:r>
            <w:r w:rsidR="00E167D7" w:rsidRPr="009C711D">
              <w:rPr>
                <w:rFonts w:ascii="Times New Roman" w:hAnsi="Times New Roman" w:cs="Times New Roman"/>
                <w:sz w:val="22"/>
                <w:szCs w:val="22"/>
                <w:lang w:val="fr-FR"/>
              </w:rPr>
              <w:t xml:space="preserve">) </w:t>
            </w:r>
            <w:r w:rsidR="00F62C57">
              <w:rPr>
                <w:rFonts w:ascii="Times New Roman" w:hAnsi="Times New Roman" w:cs="Times New Roman"/>
                <w:sz w:val="22"/>
                <w:szCs w:val="22"/>
                <w:lang w:val="fr-FR"/>
              </w:rPr>
              <w:t>Donnez la signification de chacune des deux valeu</w:t>
            </w:r>
            <w:r w:rsidR="00EA7F9A">
              <w:rPr>
                <w:rFonts w:ascii="Times New Roman" w:hAnsi="Times New Roman" w:cs="Times New Roman"/>
                <w:sz w:val="22"/>
                <w:szCs w:val="22"/>
                <w:lang w:val="fr-FR"/>
              </w:rPr>
              <w:t xml:space="preserve">rs soulignées du document 1. </w:t>
            </w:r>
            <w:r w:rsidR="0054763E">
              <w:rPr>
                <w:rFonts w:ascii="Times New Roman" w:hAnsi="Times New Roman" w:cs="Times New Roman"/>
                <w:sz w:val="22"/>
                <w:szCs w:val="22"/>
                <w:lang w:val="fr-FR"/>
              </w:rPr>
              <w:t>(4</w:t>
            </w:r>
            <w:r w:rsidR="003D4E41">
              <w:rPr>
                <w:rFonts w:ascii="Times New Roman" w:hAnsi="Times New Roman" w:cs="Times New Roman"/>
                <w:sz w:val="22"/>
                <w:szCs w:val="22"/>
                <w:lang w:val="fr-FR"/>
              </w:rPr>
              <w:t xml:space="preserve"> points)</w:t>
            </w:r>
            <w:r w:rsidR="00F62C57">
              <w:rPr>
                <w:rFonts w:ascii="Times New Roman" w:hAnsi="Times New Roman" w:cs="Times New Roman"/>
                <w:sz w:val="22"/>
                <w:szCs w:val="22"/>
                <w:lang w:val="fr-FR"/>
              </w:rPr>
              <w:t xml:space="preserve">  </w:t>
            </w:r>
          </w:p>
        </w:tc>
      </w:tr>
      <w:tr w:rsidR="00E167D7" w:rsidRPr="00EA7F9A" w:rsidTr="001A16C8">
        <w:tc>
          <w:tcPr>
            <w:tcW w:w="9778" w:type="dxa"/>
            <w:gridSpan w:val="3"/>
          </w:tcPr>
          <w:p w:rsidR="00E167D7" w:rsidRPr="009C711D" w:rsidRDefault="00F62C57" w:rsidP="008C2551">
            <w:pPr>
              <w:rPr>
                <w:rFonts w:ascii="Times New Roman" w:hAnsi="Times New Roman" w:cs="Times New Roman"/>
                <w:sz w:val="22"/>
                <w:szCs w:val="22"/>
                <w:lang w:val="fr-FR"/>
              </w:rPr>
            </w:pPr>
            <w:r>
              <w:rPr>
                <w:rFonts w:ascii="Times New Roman" w:hAnsi="Times New Roman" w:cs="Times New Roman"/>
                <w:sz w:val="22"/>
                <w:szCs w:val="22"/>
                <w:lang w:val="fr-FR"/>
              </w:rPr>
              <w:t>2)</w:t>
            </w:r>
            <w:r w:rsidR="002E01C0">
              <w:rPr>
                <w:rFonts w:ascii="Times New Roman" w:hAnsi="Times New Roman" w:cs="Times New Roman"/>
                <w:sz w:val="22"/>
                <w:szCs w:val="22"/>
                <w:lang w:val="fr-FR"/>
              </w:rPr>
              <w:t xml:space="preserve"> </w:t>
            </w:r>
            <w:r w:rsidR="00345691">
              <w:rPr>
                <w:rFonts w:ascii="Times New Roman" w:hAnsi="Times New Roman" w:cs="Times New Roman"/>
                <w:sz w:val="22"/>
                <w:szCs w:val="22"/>
                <w:lang w:val="fr-FR"/>
              </w:rPr>
              <w:t>Quels sont les principaux instruments de la poli</w:t>
            </w:r>
            <w:r w:rsidR="00EA7F9A">
              <w:rPr>
                <w:rFonts w:ascii="Times New Roman" w:hAnsi="Times New Roman" w:cs="Times New Roman"/>
                <w:sz w:val="22"/>
                <w:szCs w:val="22"/>
                <w:lang w:val="fr-FR"/>
              </w:rPr>
              <w:t xml:space="preserve">tique climatique en France ? </w:t>
            </w:r>
            <w:r w:rsidR="00345691">
              <w:rPr>
                <w:rFonts w:ascii="Times New Roman" w:hAnsi="Times New Roman" w:cs="Times New Roman"/>
                <w:sz w:val="22"/>
                <w:szCs w:val="22"/>
                <w:lang w:val="fr-FR"/>
              </w:rPr>
              <w:t>(</w:t>
            </w:r>
            <w:r w:rsidR="0054763E">
              <w:rPr>
                <w:rFonts w:ascii="Times New Roman" w:hAnsi="Times New Roman" w:cs="Times New Roman"/>
                <w:sz w:val="22"/>
                <w:szCs w:val="22"/>
                <w:lang w:val="fr-FR"/>
              </w:rPr>
              <w:t>3</w:t>
            </w:r>
            <w:r w:rsidR="00345691">
              <w:rPr>
                <w:rFonts w:ascii="Times New Roman" w:hAnsi="Times New Roman" w:cs="Times New Roman"/>
                <w:sz w:val="22"/>
                <w:szCs w:val="22"/>
                <w:lang w:val="fr-FR"/>
              </w:rPr>
              <w:t xml:space="preserve"> points)</w:t>
            </w:r>
          </w:p>
        </w:tc>
      </w:tr>
      <w:tr w:rsidR="00E167D7" w:rsidRPr="008C2551" w:rsidTr="001A16C8">
        <w:tc>
          <w:tcPr>
            <w:tcW w:w="9778" w:type="dxa"/>
            <w:gridSpan w:val="3"/>
          </w:tcPr>
          <w:p w:rsidR="00E167D7" w:rsidRPr="009C711D" w:rsidRDefault="00B80B45" w:rsidP="008C2551">
            <w:pPr>
              <w:rPr>
                <w:rFonts w:ascii="Times New Roman" w:hAnsi="Times New Roman" w:cs="Times New Roman"/>
                <w:sz w:val="22"/>
                <w:szCs w:val="22"/>
                <w:lang w:val="fr-FR"/>
              </w:rPr>
            </w:pPr>
            <w:r w:rsidRPr="009C711D">
              <w:rPr>
                <w:rFonts w:ascii="Times New Roman" w:hAnsi="Times New Roman" w:cs="Times New Roman"/>
                <w:sz w:val="22"/>
                <w:szCs w:val="22"/>
                <w:lang w:val="fr-FR"/>
              </w:rPr>
              <w:t>3</w:t>
            </w:r>
            <w:r w:rsidR="00E167D7" w:rsidRPr="009C711D">
              <w:rPr>
                <w:rFonts w:ascii="Times New Roman" w:hAnsi="Times New Roman" w:cs="Times New Roman"/>
                <w:sz w:val="22"/>
                <w:szCs w:val="22"/>
                <w:lang w:val="fr-FR"/>
              </w:rPr>
              <w:t>)</w:t>
            </w:r>
            <w:r w:rsidR="00345691">
              <w:rPr>
                <w:rFonts w:ascii="Times New Roman" w:hAnsi="Times New Roman" w:cs="Times New Roman"/>
                <w:sz w:val="22"/>
                <w:szCs w:val="22"/>
                <w:lang w:val="fr-FR"/>
              </w:rPr>
              <w:t xml:space="preserve"> Qu</w:t>
            </w:r>
            <w:r w:rsidR="008C2551">
              <w:rPr>
                <w:rFonts w:ascii="Times New Roman" w:hAnsi="Times New Roman" w:cs="Times New Roman"/>
                <w:sz w:val="22"/>
                <w:szCs w:val="22"/>
                <w:lang w:val="fr-FR"/>
              </w:rPr>
              <w:t xml:space="preserve">’entend-on par </w:t>
            </w:r>
            <w:r w:rsidR="00EA7F9A">
              <w:rPr>
                <w:rFonts w:ascii="Times New Roman" w:hAnsi="Times New Roman" w:cs="Times New Roman"/>
                <w:sz w:val="22"/>
                <w:szCs w:val="22"/>
                <w:lang w:val="fr-FR"/>
              </w:rPr>
              <w:t xml:space="preserve">« flexibilité du travail » ? </w:t>
            </w:r>
            <w:r w:rsidR="00345691">
              <w:rPr>
                <w:rFonts w:ascii="Times New Roman" w:hAnsi="Times New Roman" w:cs="Times New Roman"/>
                <w:sz w:val="22"/>
                <w:szCs w:val="22"/>
                <w:lang w:val="fr-FR"/>
              </w:rPr>
              <w:t>(</w:t>
            </w:r>
            <w:r w:rsidR="008C2551">
              <w:rPr>
                <w:rFonts w:ascii="Times New Roman" w:hAnsi="Times New Roman" w:cs="Times New Roman"/>
                <w:sz w:val="22"/>
                <w:szCs w:val="22"/>
                <w:lang w:val="fr-FR"/>
              </w:rPr>
              <w:t>3</w:t>
            </w:r>
            <w:r w:rsidR="00345691">
              <w:rPr>
                <w:rFonts w:ascii="Times New Roman" w:hAnsi="Times New Roman" w:cs="Times New Roman"/>
                <w:sz w:val="22"/>
                <w:szCs w:val="22"/>
                <w:lang w:val="fr-FR"/>
              </w:rPr>
              <w:t xml:space="preserve"> points)</w:t>
            </w:r>
          </w:p>
        </w:tc>
      </w:tr>
    </w:tbl>
    <w:p w:rsidR="001A16C8" w:rsidRPr="009C711D" w:rsidRDefault="001A16C8">
      <w:pPr>
        <w:rPr>
          <w:rFonts w:ascii="Times New Roman" w:hAnsi="Times New Roman"/>
          <w:sz w:val="22"/>
          <w:szCs w:val="22"/>
          <w:lang w:val="fr-FR"/>
        </w:rPr>
      </w:pPr>
    </w:p>
    <w:p w:rsidR="001A16C8" w:rsidRPr="00EB68FA"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r w:rsidRPr="00EB68FA">
        <w:rPr>
          <w:rFonts w:ascii="Times New Roman" w:hAnsi="Times New Roman"/>
          <w:b/>
          <w:color w:val="000000"/>
          <w:sz w:val="22"/>
          <w:szCs w:val="22"/>
          <w:lang w:val="fr-FR"/>
        </w:rPr>
        <w:t>DOCUMENT 1</w:t>
      </w:r>
    </w:p>
    <w:tbl>
      <w:tblPr>
        <w:tblW w:w="7900" w:type="dxa"/>
        <w:tblInd w:w="55" w:type="dxa"/>
        <w:tblCellMar>
          <w:left w:w="70" w:type="dxa"/>
          <w:right w:w="70" w:type="dxa"/>
        </w:tblCellMar>
        <w:tblLook w:val="04A0" w:firstRow="1" w:lastRow="0" w:firstColumn="1" w:lastColumn="0" w:noHBand="0" w:noVBand="1"/>
      </w:tblPr>
      <w:tblGrid>
        <w:gridCol w:w="1200"/>
        <w:gridCol w:w="1620"/>
        <w:gridCol w:w="1718"/>
        <w:gridCol w:w="822"/>
        <w:gridCol w:w="1718"/>
        <w:gridCol w:w="822"/>
      </w:tblGrid>
      <w:tr w:rsidR="00F62C57" w:rsidRPr="008C2551" w:rsidTr="00F62C57">
        <w:trPr>
          <w:trHeight w:val="300"/>
        </w:trPr>
        <w:tc>
          <w:tcPr>
            <w:tcW w:w="1200" w:type="dxa"/>
            <w:tcBorders>
              <w:top w:val="nil"/>
              <w:left w:val="nil"/>
              <w:bottom w:val="nil"/>
              <w:right w:val="nil"/>
            </w:tcBorders>
            <w:shd w:val="clear" w:color="auto" w:fill="auto"/>
            <w:noWrap/>
            <w:vAlign w:val="bottom"/>
            <w:hideMark/>
          </w:tcPr>
          <w:p w:rsidR="00F62C57" w:rsidRPr="00345691" w:rsidRDefault="00F62C57" w:rsidP="00F62C57">
            <w:pPr>
              <w:widowControl/>
              <w:suppressAutoHyphens w:val="0"/>
              <w:rPr>
                <w:rFonts w:ascii="Times New Roman" w:eastAsia="Times New Roman" w:hAnsi="Times New Roman" w:cs="Times New Roman"/>
                <w:color w:val="000000"/>
                <w:sz w:val="22"/>
                <w:szCs w:val="22"/>
                <w:lang w:val="fr-FR" w:eastAsia="fr-FR" w:bidi="ar-SA"/>
              </w:rPr>
            </w:pPr>
          </w:p>
        </w:tc>
        <w:tc>
          <w:tcPr>
            <w:tcW w:w="1620" w:type="dxa"/>
            <w:tcBorders>
              <w:top w:val="nil"/>
              <w:left w:val="nil"/>
              <w:bottom w:val="nil"/>
              <w:right w:val="nil"/>
            </w:tcBorders>
            <w:shd w:val="clear" w:color="auto" w:fill="auto"/>
            <w:noWrap/>
            <w:vAlign w:val="bottom"/>
            <w:hideMark/>
          </w:tcPr>
          <w:p w:rsidR="00F62C57" w:rsidRPr="00345691" w:rsidRDefault="00F62C57" w:rsidP="00F62C57">
            <w:pPr>
              <w:widowControl/>
              <w:suppressAutoHyphens w:val="0"/>
              <w:rPr>
                <w:rFonts w:ascii="Times New Roman" w:eastAsia="Times New Roman" w:hAnsi="Times New Roman" w:cs="Times New Roman"/>
                <w:color w:val="000000"/>
                <w:sz w:val="22"/>
                <w:szCs w:val="22"/>
                <w:lang w:val="fr-FR" w:eastAsia="fr-FR" w:bidi="ar-SA"/>
              </w:rPr>
            </w:pPr>
          </w:p>
        </w:tc>
        <w:tc>
          <w:tcPr>
            <w:tcW w:w="5080" w:type="dxa"/>
            <w:gridSpan w:val="4"/>
            <w:tcBorders>
              <w:top w:val="single" w:sz="4" w:space="0" w:color="auto"/>
              <w:left w:val="single" w:sz="4" w:space="0" w:color="auto"/>
              <w:bottom w:val="single" w:sz="4" w:space="0" w:color="auto"/>
              <w:right w:val="single" w:sz="4" w:space="0" w:color="000000"/>
            </w:tcBorders>
            <w:shd w:val="clear" w:color="000000" w:fill="F2F2F2"/>
            <w:noWrap/>
            <w:vAlign w:val="bottom"/>
            <w:hideMark/>
          </w:tcPr>
          <w:p w:rsidR="00F62C57" w:rsidRPr="00345691" w:rsidRDefault="00F62C57" w:rsidP="00F62C57">
            <w:pPr>
              <w:widowControl/>
              <w:suppressAutoHyphens w:val="0"/>
              <w:jc w:val="center"/>
              <w:rPr>
                <w:rFonts w:ascii="Times New Roman" w:eastAsia="Times New Roman" w:hAnsi="Times New Roman" w:cs="Times New Roman"/>
                <w:b/>
                <w:bCs/>
                <w:color w:val="000000"/>
                <w:sz w:val="22"/>
                <w:szCs w:val="22"/>
                <w:lang w:val="fr-FR" w:eastAsia="fr-FR" w:bidi="ar-SA"/>
              </w:rPr>
            </w:pPr>
            <w:r w:rsidRPr="00345691">
              <w:rPr>
                <w:rFonts w:ascii="Times New Roman" w:eastAsia="Times New Roman" w:hAnsi="Times New Roman" w:cs="Times New Roman"/>
                <w:b/>
                <w:bCs/>
                <w:color w:val="000000"/>
                <w:sz w:val="22"/>
                <w:szCs w:val="22"/>
                <w:lang w:val="fr-FR" w:eastAsia="fr-FR" w:bidi="ar-SA"/>
              </w:rPr>
              <w:t>Nombre de ménages</w:t>
            </w:r>
          </w:p>
        </w:tc>
      </w:tr>
      <w:tr w:rsidR="00F62C57" w:rsidRPr="008C2551" w:rsidTr="00F62C57">
        <w:trPr>
          <w:trHeight w:val="300"/>
        </w:trPr>
        <w:tc>
          <w:tcPr>
            <w:tcW w:w="1200" w:type="dxa"/>
            <w:tcBorders>
              <w:top w:val="nil"/>
              <w:left w:val="nil"/>
              <w:bottom w:val="nil"/>
              <w:right w:val="nil"/>
            </w:tcBorders>
            <w:shd w:val="clear" w:color="auto" w:fill="auto"/>
            <w:noWrap/>
            <w:vAlign w:val="bottom"/>
            <w:hideMark/>
          </w:tcPr>
          <w:p w:rsidR="00F62C57" w:rsidRPr="00345691" w:rsidRDefault="00F62C57" w:rsidP="00F62C57">
            <w:pPr>
              <w:widowControl/>
              <w:suppressAutoHyphens w:val="0"/>
              <w:rPr>
                <w:rFonts w:ascii="Times New Roman" w:eastAsia="Times New Roman" w:hAnsi="Times New Roman" w:cs="Times New Roman"/>
                <w:color w:val="000000"/>
                <w:sz w:val="22"/>
                <w:szCs w:val="22"/>
                <w:lang w:val="fr-FR" w:eastAsia="fr-FR" w:bidi="ar-SA"/>
              </w:rPr>
            </w:pPr>
          </w:p>
        </w:tc>
        <w:tc>
          <w:tcPr>
            <w:tcW w:w="1620" w:type="dxa"/>
            <w:tcBorders>
              <w:top w:val="nil"/>
              <w:left w:val="nil"/>
              <w:bottom w:val="nil"/>
              <w:right w:val="nil"/>
            </w:tcBorders>
            <w:shd w:val="clear" w:color="auto" w:fill="auto"/>
            <w:noWrap/>
            <w:vAlign w:val="bottom"/>
            <w:hideMark/>
          </w:tcPr>
          <w:p w:rsidR="00F62C57" w:rsidRPr="00345691" w:rsidRDefault="00F62C57" w:rsidP="00F62C57">
            <w:pPr>
              <w:widowControl/>
              <w:suppressAutoHyphens w:val="0"/>
              <w:rPr>
                <w:rFonts w:ascii="Times New Roman" w:eastAsia="Times New Roman" w:hAnsi="Times New Roman" w:cs="Times New Roman"/>
                <w:color w:val="000000"/>
                <w:sz w:val="22"/>
                <w:szCs w:val="22"/>
                <w:lang w:val="fr-FR" w:eastAsia="fr-FR" w:bidi="ar-SA"/>
              </w:rPr>
            </w:pPr>
          </w:p>
        </w:tc>
        <w:tc>
          <w:tcPr>
            <w:tcW w:w="2540" w:type="dxa"/>
            <w:gridSpan w:val="2"/>
            <w:tcBorders>
              <w:top w:val="single" w:sz="4" w:space="0" w:color="auto"/>
              <w:left w:val="single" w:sz="4" w:space="0" w:color="auto"/>
              <w:bottom w:val="single" w:sz="4" w:space="0" w:color="auto"/>
              <w:right w:val="single" w:sz="4" w:space="0" w:color="000000"/>
            </w:tcBorders>
            <w:shd w:val="clear" w:color="000000" w:fill="F2F2F2"/>
            <w:noWrap/>
            <w:vAlign w:val="bottom"/>
            <w:hideMark/>
          </w:tcPr>
          <w:p w:rsidR="00F62C57" w:rsidRPr="00345691" w:rsidRDefault="00F62C57" w:rsidP="00F62C57">
            <w:pPr>
              <w:widowControl/>
              <w:suppressAutoHyphens w:val="0"/>
              <w:jc w:val="center"/>
              <w:rPr>
                <w:rFonts w:ascii="Times New Roman" w:eastAsia="Times New Roman" w:hAnsi="Times New Roman" w:cs="Times New Roman"/>
                <w:b/>
                <w:bCs/>
                <w:color w:val="000000"/>
                <w:sz w:val="22"/>
                <w:szCs w:val="22"/>
                <w:lang w:val="fr-FR" w:eastAsia="fr-FR" w:bidi="ar-SA"/>
              </w:rPr>
            </w:pPr>
            <w:r w:rsidRPr="00345691">
              <w:rPr>
                <w:rFonts w:ascii="Times New Roman" w:eastAsia="Times New Roman" w:hAnsi="Times New Roman" w:cs="Times New Roman"/>
                <w:b/>
                <w:bCs/>
                <w:color w:val="000000"/>
                <w:sz w:val="22"/>
                <w:szCs w:val="22"/>
                <w:lang w:val="fr-FR" w:eastAsia="fr-FR" w:bidi="ar-SA"/>
              </w:rPr>
              <w:t>1990</w:t>
            </w:r>
          </w:p>
        </w:tc>
        <w:tc>
          <w:tcPr>
            <w:tcW w:w="2540" w:type="dxa"/>
            <w:gridSpan w:val="2"/>
            <w:tcBorders>
              <w:top w:val="single" w:sz="4" w:space="0" w:color="auto"/>
              <w:left w:val="nil"/>
              <w:bottom w:val="single" w:sz="4" w:space="0" w:color="auto"/>
              <w:right w:val="single" w:sz="4" w:space="0" w:color="000000"/>
            </w:tcBorders>
            <w:shd w:val="clear" w:color="000000" w:fill="F2F2F2"/>
            <w:noWrap/>
            <w:vAlign w:val="bottom"/>
            <w:hideMark/>
          </w:tcPr>
          <w:p w:rsidR="00F62C57" w:rsidRPr="00345691" w:rsidRDefault="00F62C57" w:rsidP="00F62C57">
            <w:pPr>
              <w:widowControl/>
              <w:suppressAutoHyphens w:val="0"/>
              <w:jc w:val="center"/>
              <w:rPr>
                <w:rFonts w:ascii="Times New Roman" w:eastAsia="Times New Roman" w:hAnsi="Times New Roman" w:cs="Times New Roman"/>
                <w:b/>
                <w:bCs/>
                <w:color w:val="000000"/>
                <w:sz w:val="22"/>
                <w:szCs w:val="22"/>
                <w:lang w:val="fr-FR" w:eastAsia="fr-FR" w:bidi="ar-SA"/>
              </w:rPr>
            </w:pPr>
            <w:r w:rsidRPr="00345691">
              <w:rPr>
                <w:rFonts w:ascii="Times New Roman" w:eastAsia="Times New Roman" w:hAnsi="Times New Roman" w:cs="Times New Roman"/>
                <w:b/>
                <w:bCs/>
                <w:color w:val="000000"/>
                <w:sz w:val="22"/>
                <w:szCs w:val="22"/>
                <w:lang w:val="fr-FR" w:eastAsia="fr-FR" w:bidi="ar-SA"/>
              </w:rPr>
              <w:t>2011</w:t>
            </w:r>
          </w:p>
        </w:tc>
      </w:tr>
      <w:tr w:rsidR="00F62C57" w:rsidRPr="008C2551" w:rsidTr="00F62C57">
        <w:trPr>
          <w:trHeight w:val="300"/>
        </w:trPr>
        <w:tc>
          <w:tcPr>
            <w:tcW w:w="2820" w:type="dxa"/>
            <w:gridSpan w:val="2"/>
            <w:tcBorders>
              <w:top w:val="single" w:sz="4" w:space="0" w:color="auto"/>
              <w:left w:val="single" w:sz="4" w:space="0" w:color="auto"/>
              <w:bottom w:val="single" w:sz="4" w:space="0" w:color="auto"/>
              <w:right w:val="single" w:sz="4" w:space="0" w:color="000000"/>
            </w:tcBorders>
            <w:shd w:val="clear" w:color="000000" w:fill="F2F2F2"/>
            <w:noWrap/>
            <w:vAlign w:val="bottom"/>
            <w:hideMark/>
          </w:tcPr>
          <w:p w:rsidR="00F62C57" w:rsidRPr="00345691" w:rsidRDefault="00F62C57" w:rsidP="00F62C57">
            <w:pPr>
              <w:widowControl/>
              <w:suppressAutoHyphens w:val="0"/>
              <w:jc w:val="center"/>
              <w:rPr>
                <w:rFonts w:ascii="Times New Roman" w:eastAsia="Times New Roman" w:hAnsi="Times New Roman" w:cs="Times New Roman"/>
                <w:b/>
                <w:bCs/>
                <w:color w:val="000000"/>
                <w:sz w:val="22"/>
                <w:szCs w:val="22"/>
                <w:lang w:val="fr-FR" w:eastAsia="fr-FR" w:bidi="ar-SA"/>
              </w:rPr>
            </w:pPr>
            <w:r w:rsidRPr="00345691">
              <w:rPr>
                <w:rFonts w:ascii="Times New Roman" w:eastAsia="Times New Roman" w:hAnsi="Times New Roman" w:cs="Times New Roman"/>
                <w:b/>
                <w:bCs/>
                <w:color w:val="000000"/>
                <w:sz w:val="22"/>
                <w:szCs w:val="22"/>
                <w:lang w:val="fr-FR" w:eastAsia="fr-FR" w:bidi="ar-SA"/>
              </w:rPr>
              <w:t>Type de ménage</w:t>
            </w:r>
          </w:p>
        </w:tc>
        <w:tc>
          <w:tcPr>
            <w:tcW w:w="1718" w:type="dxa"/>
            <w:tcBorders>
              <w:top w:val="nil"/>
              <w:left w:val="nil"/>
              <w:bottom w:val="single" w:sz="4" w:space="0" w:color="auto"/>
              <w:right w:val="single" w:sz="4" w:space="0" w:color="auto"/>
            </w:tcBorders>
            <w:shd w:val="clear" w:color="000000" w:fill="F2F2F2"/>
            <w:noWrap/>
            <w:vAlign w:val="bottom"/>
            <w:hideMark/>
          </w:tcPr>
          <w:p w:rsidR="00F62C57" w:rsidRPr="00345691" w:rsidRDefault="00F62C57" w:rsidP="00F62C57">
            <w:pPr>
              <w:widowControl/>
              <w:suppressAutoHyphens w:val="0"/>
              <w:jc w:val="center"/>
              <w:rPr>
                <w:rFonts w:ascii="Times New Roman" w:eastAsia="Times New Roman" w:hAnsi="Times New Roman" w:cs="Times New Roman"/>
                <w:b/>
                <w:bCs/>
                <w:color w:val="000000"/>
                <w:sz w:val="22"/>
                <w:szCs w:val="22"/>
                <w:lang w:val="fr-FR" w:eastAsia="fr-FR" w:bidi="ar-SA"/>
              </w:rPr>
            </w:pPr>
            <w:r w:rsidRPr="00345691">
              <w:rPr>
                <w:rFonts w:ascii="Times New Roman" w:eastAsia="Times New Roman" w:hAnsi="Times New Roman" w:cs="Times New Roman"/>
                <w:b/>
                <w:bCs/>
                <w:color w:val="000000"/>
                <w:sz w:val="22"/>
                <w:szCs w:val="22"/>
                <w:lang w:val="fr-FR" w:eastAsia="fr-FR" w:bidi="ar-SA"/>
              </w:rPr>
              <w:t>en milliers</w:t>
            </w:r>
          </w:p>
        </w:tc>
        <w:tc>
          <w:tcPr>
            <w:tcW w:w="822" w:type="dxa"/>
            <w:tcBorders>
              <w:top w:val="nil"/>
              <w:left w:val="nil"/>
              <w:bottom w:val="single" w:sz="4" w:space="0" w:color="auto"/>
              <w:right w:val="single" w:sz="4" w:space="0" w:color="auto"/>
            </w:tcBorders>
            <w:shd w:val="clear" w:color="000000" w:fill="F2F2F2"/>
            <w:noWrap/>
            <w:vAlign w:val="bottom"/>
            <w:hideMark/>
          </w:tcPr>
          <w:p w:rsidR="00F62C57" w:rsidRPr="00345691" w:rsidRDefault="00F62C57" w:rsidP="00F62C57">
            <w:pPr>
              <w:widowControl/>
              <w:suppressAutoHyphens w:val="0"/>
              <w:jc w:val="center"/>
              <w:rPr>
                <w:rFonts w:ascii="Times New Roman" w:eastAsia="Times New Roman" w:hAnsi="Times New Roman" w:cs="Times New Roman"/>
                <w:b/>
                <w:bCs/>
                <w:color w:val="000000"/>
                <w:sz w:val="22"/>
                <w:szCs w:val="22"/>
                <w:lang w:val="fr-FR" w:eastAsia="fr-FR" w:bidi="ar-SA"/>
              </w:rPr>
            </w:pPr>
            <w:r w:rsidRPr="00345691">
              <w:rPr>
                <w:rFonts w:ascii="Times New Roman" w:eastAsia="Times New Roman" w:hAnsi="Times New Roman" w:cs="Times New Roman"/>
                <w:b/>
                <w:bCs/>
                <w:color w:val="000000"/>
                <w:sz w:val="22"/>
                <w:szCs w:val="22"/>
                <w:lang w:val="fr-FR" w:eastAsia="fr-FR" w:bidi="ar-SA"/>
              </w:rPr>
              <w:t>en %</w:t>
            </w:r>
          </w:p>
        </w:tc>
        <w:tc>
          <w:tcPr>
            <w:tcW w:w="1718" w:type="dxa"/>
            <w:tcBorders>
              <w:top w:val="nil"/>
              <w:left w:val="nil"/>
              <w:bottom w:val="single" w:sz="4" w:space="0" w:color="auto"/>
              <w:right w:val="single" w:sz="4" w:space="0" w:color="auto"/>
            </w:tcBorders>
            <w:shd w:val="clear" w:color="000000" w:fill="F2F2F2"/>
            <w:noWrap/>
            <w:vAlign w:val="bottom"/>
            <w:hideMark/>
          </w:tcPr>
          <w:p w:rsidR="00F62C57" w:rsidRPr="00345691" w:rsidRDefault="00F62C57" w:rsidP="00F62C57">
            <w:pPr>
              <w:widowControl/>
              <w:suppressAutoHyphens w:val="0"/>
              <w:jc w:val="center"/>
              <w:rPr>
                <w:rFonts w:ascii="Times New Roman" w:eastAsia="Times New Roman" w:hAnsi="Times New Roman" w:cs="Times New Roman"/>
                <w:b/>
                <w:bCs/>
                <w:color w:val="000000"/>
                <w:sz w:val="22"/>
                <w:szCs w:val="22"/>
                <w:lang w:val="fr-FR" w:eastAsia="fr-FR" w:bidi="ar-SA"/>
              </w:rPr>
            </w:pPr>
            <w:r w:rsidRPr="00345691">
              <w:rPr>
                <w:rFonts w:ascii="Times New Roman" w:eastAsia="Times New Roman" w:hAnsi="Times New Roman" w:cs="Times New Roman"/>
                <w:b/>
                <w:bCs/>
                <w:color w:val="000000"/>
                <w:sz w:val="22"/>
                <w:szCs w:val="22"/>
                <w:lang w:val="fr-FR" w:eastAsia="fr-FR" w:bidi="ar-SA"/>
              </w:rPr>
              <w:t>en milliers</w:t>
            </w:r>
          </w:p>
        </w:tc>
        <w:tc>
          <w:tcPr>
            <w:tcW w:w="822" w:type="dxa"/>
            <w:tcBorders>
              <w:top w:val="nil"/>
              <w:left w:val="nil"/>
              <w:bottom w:val="single" w:sz="4" w:space="0" w:color="auto"/>
              <w:right w:val="single" w:sz="4" w:space="0" w:color="auto"/>
            </w:tcBorders>
            <w:shd w:val="clear" w:color="000000" w:fill="F2F2F2"/>
            <w:noWrap/>
            <w:vAlign w:val="bottom"/>
            <w:hideMark/>
          </w:tcPr>
          <w:p w:rsidR="00F62C57" w:rsidRPr="00345691" w:rsidRDefault="00F62C57" w:rsidP="00F62C57">
            <w:pPr>
              <w:widowControl/>
              <w:suppressAutoHyphens w:val="0"/>
              <w:jc w:val="center"/>
              <w:rPr>
                <w:rFonts w:ascii="Times New Roman" w:eastAsia="Times New Roman" w:hAnsi="Times New Roman" w:cs="Times New Roman"/>
                <w:b/>
                <w:bCs/>
                <w:color w:val="000000"/>
                <w:sz w:val="22"/>
                <w:szCs w:val="22"/>
                <w:lang w:val="fr-FR" w:eastAsia="fr-FR" w:bidi="ar-SA"/>
              </w:rPr>
            </w:pPr>
            <w:r w:rsidRPr="00345691">
              <w:rPr>
                <w:rFonts w:ascii="Times New Roman" w:eastAsia="Times New Roman" w:hAnsi="Times New Roman" w:cs="Times New Roman"/>
                <w:b/>
                <w:bCs/>
                <w:color w:val="000000"/>
                <w:sz w:val="22"/>
                <w:szCs w:val="22"/>
                <w:lang w:val="fr-FR" w:eastAsia="fr-FR" w:bidi="ar-SA"/>
              </w:rPr>
              <w:t>en %</w:t>
            </w:r>
          </w:p>
        </w:tc>
      </w:tr>
      <w:tr w:rsidR="00F62C57" w:rsidRPr="008C2551" w:rsidTr="00F62C57">
        <w:trPr>
          <w:trHeight w:val="300"/>
        </w:trPr>
        <w:tc>
          <w:tcPr>
            <w:tcW w:w="28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Ménages composés :</w:t>
            </w:r>
          </w:p>
        </w:tc>
        <w:tc>
          <w:tcPr>
            <w:tcW w:w="1718"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 </w:t>
            </w:r>
          </w:p>
        </w:tc>
        <w:tc>
          <w:tcPr>
            <w:tcW w:w="822"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 </w:t>
            </w:r>
          </w:p>
        </w:tc>
        <w:tc>
          <w:tcPr>
            <w:tcW w:w="1718"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 </w:t>
            </w:r>
          </w:p>
        </w:tc>
        <w:tc>
          <w:tcPr>
            <w:tcW w:w="822"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 </w:t>
            </w:r>
          </w:p>
        </w:tc>
      </w:tr>
      <w:tr w:rsidR="00F62C57" w:rsidRPr="00F62C57" w:rsidTr="00F62C57">
        <w:trPr>
          <w:trHeight w:val="300"/>
        </w:trPr>
        <w:tc>
          <w:tcPr>
            <w:tcW w:w="28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rPr>
                <w:rFonts w:ascii="Times New Roman" w:eastAsia="Times New Roman" w:hAnsi="Times New Roman" w:cs="Times New Roman"/>
                <w:i/>
                <w:iCs/>
                <w:color w:val="000000"/>
                <w:sz w:val="22"/>
                <w:szCs w:val="22"/>
                <w:lang w:val="fr-FR" w:eastAsia="fr-FR" w:bidi="ar-SA"/>
              </w:rPr>
            </w:pPr>
            <w:r w:rsidRPr="00345691">
              <w:rPr>
                <w:rFonts w:ascii="Times New Roman" w:eastAsia="Times New Roman" w:hAnsi="Times New Roman" w:cs="Times New Roman"/>
                <w:i/>
                <w:iCs/>
                <w:color w:val="000000"/>
                <w:sz w:val="22"/>
                <w:szCs w:val="22"/>
                <w:lang w:val="fr-FR" w:eastAsia="fr-FR" w:bidi="ar-SA"/>
              </w:rPr>
              <w:t>d'un homme seul</w:t>
            </w:r>
          </w:p>
        </w:tc>
        <w:tc>
          <w:tcPr>
            <w:tcW w:w="1718"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2210,9</w:t>
            </w:r>
          </w:p>
        </w:tc>
        <w:tc>
          <w:tcPr>
            <w:tcW w:w="822"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10,1</w:t>
            </w:r>
          </w:p>
        </w:tc>
        <w:tc>
          <w:tcPr>
            <w:tcW w:w="1718"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4032,2</w:t>
            </w:r>
          </w:p>
        </w:tc>
        <w:tc>
          <w:tcPr>
            <w:tcW w:w="822"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14,4</w:t>
            </w:r>
          </w:p>
        </w:tc>
      </w:tr>
      <w:tr w:rsidR="00F62C57" w:rsidRPr="00F62C57" w:rsidTr="00F62C57">
        <w:trPr>
          <w:trHeight w:val="300"/>
        </w:trPr>
        <w:tc>
          <w:tcPr>
            <w:tcW w:w="28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rPr>
                <w:rFonts w:ascii="Times New Roman" w:eastAsia="Times New Roman" w:hAnsi="Times New Roman" w:cs="Times New Roman"/>
                <w:i/>
                <w:iCs/>
                <w:color w:val="000000"/>
                <w:sz w:val="22"/>
                <w:szCs w:val="22"/>
                <w:lang w:val="fr-FR" w:eastAsia="fr-FR" w:bidi="ar-SA"/>
              </w:rPr>
            </w:pPr>
            <w:r w:rsidRPr="00345691">
              <w:rPr>
                <w:rFonts w:ascii="Times New Roman" w:eastAsia="Times New Roman" w:hAnsi="Times New Roman" w:cs="Times New Roman"/>
                <w:i/>
                <w:iCs/>
                <w:color w:val="000000"/>
                <w:sz w:val="22"/>
                <w:szCs w:val="22"/>
                <w:lang w:val="fr-FR" w:eastAsia="fr-FR" w:bidi="ar-SA"/>
              </w:rPr>
              <w:t>d'une femme seule</w:t>
            </w:r>
          </w:p>
        </w:tc>
        <w:tc>
          <w:tcPr>
            <w:tcW w:w="1718"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3705,6</w:t>
            </w:r>
          </w:p>
        </w:tc>
        <w:tc>
          <w:tcPr>
            <w:tcW w:w="822"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16,9</w:t>
            </w:r>
          </w:p>
        </w:tc>
        <w:tc>
          <w:tcPr>
            <w:tcW w:w="1718"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b/>
                <w:bCs/>
                <w:color w:val="000000"/>
                <w:sz w:val="22"/>
                <w:szCs w:val="22"/>
                <w:u w:val="single"/>
                <w:lang w:val="fr-FR" w:eastAsia="fr-FR" w:bidi="ar-SA"/>
              </w:rPr>
            </w:pPr>
            <w:r w:rsidRPr="00345691">
              <w:rPr>
                <w:rFonts w:ascii="Times New Roman" w:eastAsia="Times New Roman" w:hAnsi="Times New Roman" w:cs="Times New Roman"/>
                <w:b/>
                <w:bCs/>
                <w:color w:val="000000"/>
                <w:sz w:val="22"/>
                <w:szCs w:val="22"/>
                <w:u w:val="single"/>
                <w:lang w:val="fr-FR" w:eastAsia="fr-FR" w:bidi="ar-SA"/>
              </w:rPr>
              <w:t>5529,5</w:t>
            </w:r>
          </w:p>
        </w:tc>
        <w:tc>
          <w:tcPr>
            <w:tcW w:w="822"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19,7</w:t>
            </w:r>
          </w:p>
        </w:tc>
      </w:tr>
      <w:tr w:rsidR="00F62C57" w:rsidRPr="00F62C57" w:rsidTr="00F62C57">
        <w:trPr>
          <w:trHeight w:val="300"/>
        </w:trPr>
        <w:tc>
          <w:tcPr>
            <w:tcW w:w="28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rPr>
                <w:rFonts w:ascii="Times New Roman" w:eastAsia="Times New Roman" w:hAnsi="Times New Roman" w:cs="Times New Roman"/>
                <w:i/>
                <w:iCs/>
                <w:color w:val="000000"/>
                <w:sz w:val="22"/>
                <w:szCs w:val="22"/>
                <w:lang w:val="fr-FR" w:eastAsia="fr-FR" w:bidi="ar-SA"/>
              </w:rPr>
            </w:pPr>
            <w:r w:rsidRPr="00345691">
              <w:rPr>
                <w:rFonts w:ascii="Times New Roman" w:eastAsia="Times New Roman" w:hAnsi="Times New Roman" w:cs="Times New Roman"/>
                <w:i/>
                <w:iCs/>
                <w:color w:val="000000"/>
                <w:sz w:val="22"/>
                <w:szCs w:val="22"/>
                <w:lang w:val="fr-FR" w:eastAsia="fr-FR" w:bidi="ar-SA"/>
              </w:rPr>
              <w:t>d'un couple sans enfant</w:t>
            </w:r>
          </w:p>
        </w:tc>
        <w:tc>
          <w:tcPr>
            <w:tcW w:w="1718"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5139,8</w:t>
            </w:r>
          </w:p>
        </w:tc>
        <w:tc>
          <w:tcPr>
            <w:tcW w:w="822"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23,4</w:t>
            </w:r>
          </w:p>
        </w:tc>
        <w:tc>
          <w:tcPr>
            <w:tcW w:w="1718"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7250,4</w:t>
            </w:r>
          </w:p>
        </w:tc>
        <w:tc>
          <w:tcPr>
            <w:tcW w:w="822"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25,9</w:t>
            </w:r>
          </w:p>
        </w:tc>
      </w:tr>
      <w:tr w:rsidR="00F62C57" w:rsidRPr="00F62C57" w:rsidTr="00F62C57">
        <w:trPr>
          <w:trHeight w:val="300"/>
        </w:trPr>
        <w:tc>
          <w:tcPr>
            <w:tcW w:w="28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rPr>
                <w:rFonts w:ascii="Times New Roman" w:eastAsia="Times New Roman" w:hAnsi="Times New Roman" w:cs="Times New Roman"/>
                <w:i/>
                <w:iCs/>
                <w:color w:val="000000"/>
                <w:sz w:val="22"/>
                <w:szCs w:val="22"/>
                <w:lang w:val="fr-FR" w:eastAsia="fr-FR" w:bidi="ar-SA"/>
              </w:rPr>
            </w:pPr>
            <w:r w:rsidRPr="00345691">
              <w:rPr>
                <w:rFonts w:ascii="Times New Roman" w:eastAsia="Times New Roman" w:hAnsi="Times New Roman" w:cs="Times New Roman"/>
                <w:i/>
                <w:iCs/>
                <w:color w:val="000000"/>
                <w:sz w:val="22"/>
                <w:szCs w:val="22"/>
                <w:lang w:val="fr-FR" w:eastAsia="fr-FR" w:bidi="ar-SA"/>
              </w:rPr>
              <w:t>d'un couple avec enfant(s)</w:t>
            </w:r>
          </w:p>
        </w:tc>
        <w:tc>
          <w:tcPr>
            <w:tcW w:w="1718"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7991,4</w:t>
            </w:r>
          </w:p>
        </w:tc>
        <w:tc>
          <w:tcPr>
            <w:tcW w:w="822"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36,4</w:t>
            </w:r>
          </w:p>
        </w:tc>
        <w:tc>
          <w:tcPr>
            <w:tcW w:w="1718"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7435,6</w:t>
            </w:r>
          </w:p>
        </w:tc>
        <w:tc>
          <w:tcPr>
            <w:tcW w:w="822"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b/>
                <w:bCs/>
                <w:color w:val="000000"/>
                <w:sz w:val="22"/>
                <w:szCs w:val="22"/>
                <w:u w:val="single"/>
                <w:lang w:val="fr-FR" w:eastAsia="fr-FR" w:bidi="ar-SA"/>
              </w:rPr>
            </w:pPr>
            <w:r w:rsidRPr="00345691">
              <w:rPr>
                <w:rFonts w:ascii="Times New Roman" w:eastAsia="Times New Roman" w:hAnsi="Times New Roman" w:cs="Times New Roman"/>
                <w:b/>
                <w:bCs/>
                <w:color w:val="000000"/>
                <w:sz w:val="22"/>
                <w:szCs w:val="22"/>
                <w:u w:val="single"/>
                <w:lang w:val="fr-FR" w:eastAsia="fr-FR" w:bidi="ar-SA"/>
              </w:rPr>
              <w:t>26,5</w:t>
            </w:r>
          </w:p>
        </w:tc>
      </w:tr>
      <w:tr w:rsidR="00F62C57" w:rsidRPr="00F62C57" w:rsidTr="00F62C57">
        <w:trPr>
          <w:trHeight w:val="300"/>
        </w:trPr>
        <w:tc>
          <w:tcPr>
            <w:tcW w:w="28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rPr>
                <w:rFonts w:ascii="Times New Roman" w:eastAsia="Times New Roman" w:hAnsi="Times New Roman" w:cs="Times New Roman"/>
                <w:i/>
                <w:iCs/>
                <w:color w:val="000000"/>
                <w:sz w:val="22"/>
                <w:szCs w:val="22"/>
                <w:lang w:val="fr-FR" w:eastAsia="fr-FR" w:bidi="ar-SA"/>
              </w:rPr>
            </w:pPr>
            <w:r w:rsidRPr="00345691">
              <w:rPr>
                <w:rFonts w:ascii="Times New Roman" w:eastAsia="Times New Roman" w:hAnsi="Times New Roman" w:cs="Times New Roman"/>
                <w:i/>
                <w:iCs/>
                <w:color w:val="000000"/>
                <w:sz w:val="22"/>
                <w:szCs w:val="22"/>
                <w:lang w:val="fr-FR" w:eastAsia="fr-FR" w:bidi="ar-SA"/>
              </w:rPr>
              <w:t>d'une famille monoparentale</w:t>
            </w:r>
          </w:p>
        </w:tc>
        <w:tc>
          <w:tcPr>
            <w:tcW w:w="1718"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1490,2</w:t>
            </w:r>
          </w:p>
        </w:tc>
        <w:tc>
          <w:tcPr>
            <w:tcW w:w="822"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6,8</w:t>
            </w:r>
          </w:p>
        </w:tc>
        <w:tc>
          <w:tcPr>
            <w:tcW w:w="1718"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2345,2</w:t>
            </w:r>
          </w:p>
        </w:tc>
        <w:tc>
          <w:tcPr>
            <w:tcW w:w="822"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8,4</w:t>
            </w:r>
          </w:p>
        </w:tc>
      </w:tr>
      <w:tr w:rsidR="00F62C57" w:rsidRPr="00F62C57" w:rsidTr="00F62C57">
        <w:trPr>
          <w:trHeight w:val="300"/>
        </w:trPr>
        <w:tc>
          <w:tcPr>
            <w:tcW w:w="28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rPr>
                <w:rFonts w:ascii="Times New Roman" w:eastAsia="Times New Roman" w:hAnsi="Times New Roman" w:cs="Times New Roman"/>
                <w:i/>
                <w:iCs/>
                <w:color w:val="000000"/>
                <w:sz w:val="22"/>
                <w:szCs w:val="22"/>
                <w:lang w:val="fr-FR" w:eastAsia="fr-FR" w:bidi="ar-SA"/>
              </w:rPr>
            </w:pPr>
            <w:r w:rsidRPr="00345691">
              <w:rPr>
                <w:rFonts w:ascii="Times New Roman" w:eastAsia="Times New Roman" w:hAnsi="Times New Roman" w:cs="Times New Roman"/>
                <w:i/>
                <w:iCs/>
                <w:color w:val="000000"/>
                <w:sz w:val="22"/>
                <w:szCs w:val="22"/>
                <w:lang w:val="fr-FR" w:eastAsia="fr-FR" w:bidi="ar-SA"/>
              </w:rPr>
              <w:t>Autres ménages</w:t>
            </w:r>
          </w:p>
        </w:tc>
        <w:tc>
          <w:tcPr>
            <w:tcW w:w="1718"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1404,1</w:t>
            </w:r>
          </w:p>
        </w:tc>
        <w:tc>
          <w:tcPr>
            <w:tcW w:w="822"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6,4</w:t>
            </w:r>
          </w:p>
        </w:tc>
        <w:tc>
          <w:tcPr>
            <w:tcW w:w="1718"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1448,5</w:t>
            </w:r>
          </w:p>
        </w:tc>
        <w:tc>
          <w:tcPr>
            <w:tcW w:w="822" w:type="dxa"/>
            <w:tcBorders>
              <w:top w:val="nil"/>
              <w:left w:val="nil"/>
              <w:bottom w:val="single" w:sz="4" w:space="0" w:color="auto"/>
              <w:right w:val="single" w:sz="4" w:space="0" w:color="auto"/>
            </w:tcBorders>
            <w:shd w:val="clear" w:color="auto" w:fill="auto"/>
            <w:noWrap/>
            <w:vAlign w:val="bottom"/>
            <w:hideMark/>
          </w:tcPr>
          <w:p w:rsidR="00F62C57" w:rsidRPr="00345691" w:rsidRDefault="00F62C57" w:rsidP="00F62C57">
            <w:pPr>
              <w:widowControl/>
              <w:suppressAutoHyphens w:val="0"/>
              <w:jc w:val="center"/>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5,2</w:t>
            </w:r>
          </w:p>
        </w:tc>
      </w:tr>
      <w:tr w:rsidR="00F62C57" w:rsidRPr="00F62C57" w:rsidTr="00F62C57">
        <w:trPr>
          <w:trHeight w:val="300"/>
        </w:trPr>
        <w:tc>
          <w:tcPr>
            <w:tcW w:w="2820" w:type="dxa"/>
            <w:gridSpan w:val="2"/>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F62C57" w:rsidRPr="00345691" w:rsidRDefault="00F62C57" w:rsidP="00F62C57">
            <w:pPr>
              <w:widowControl/>
              <w:suppressAutoHyphens w:val="0"/>
              <w:jc w:val="center"/>
              <w:rPr>
                <w:rFonts w:ascii="Times New Roman" w:eastAsia="Times New Roman" w:hAnsi="Times New Roman" w:cs="Times New Roman"/>
                <w:b/>
                <w:bCs/>
                <w:color w:val="000000"/>
                <w:sz w:val="22"/>
                <w:szCs w:val="22"/>
                <w:lang w:val="fr-FR" w:eastAsia="fr-FR" w:bidi="ar-SA"/>
              </w:rPr>
            </w:pPr>
            <w:r w:rsidRPr="00345691">
              <w:rPr>
                <w:rFonts w:ascii="Times New Roman" w:eastAsia="Times New Roman" w:hAnsi="Times New Roman" w:cs="Times New Roman"/>
                <w:b/>
                <w:bCs/>
                <w:color w:val="000000"/>
                <w:sz w:val="22"/>
                <w:szCs w:val="22"/>
                <w:lang w:val="fr-FR" w:eastAsia="fr-FR" w:bidi="ar-SA"/>
              </w:rPr>
              <w:t>Total des ménages</w:t>
            </w:r>
          </w:p>
        </w:tc>
        <w:tc>
          <w:tcPr>
            <w:tcW w:w="1718" w:type="dxa"/>
            <w:tcBorders>
              <w:top w:val="nil"/>
              <w:left w:val="nil"/>
              <w:bottom w:val="single" w:sz="4" w:space="0" w:color="auto"/>
              <w:right w:val="single" w:sz="4" w:space="0" w:color="auto"/>
            </w:tcBorders>
            <w:shd w:val="clear" w:color="000000" w:fill="F2F2F2"/>
            <w:noWrap/>
            <w:vAlign w:val="bottom"/>
            <w:hideMark/>
          </w:tcPr>
          <w:p w:rsidR="00F62C57" w:rsidRPr="00345691" w:rsidRDefault="00F62C57" w:rsidP="00F62C57">
            <w:pPr>
              <w:widowControl/>
              <w:suppressAutoHyphens w:val="0"/>
              <w:jc w:val="center"/>
              <w:rPr>
                <w:rFonts w:ascii="Times New Roman" w:eastAsia="Times New Roman" w:hAnsi="Times New Roman" w:cs="Times New Roman"/>
                <w:b/>
                <w:bCs/>
                <w:color w:val="000000"/>
                <w:sz w:val="22"/>
                <w:szCs w:val="22"/>
                <w:lang w:val="fr-FR" w:eastAsia="fr-FR" w:bidi="ar-SA"/>
              </w:rPr>
            </w:pPr>
            <w:r w:rsidRPr="00345691">
              <w:rPr>
                <w:rFonts w:ascii="Times New Roman" w:eastAsia="Times New Roman" w:hAnsi="Times New Roman" w:cs="Times New Roman"/>
                <w:b/>
                <w:bCs/>
                <w:color w:val="000000"/>
                <w:sz w:val="22"/>
                <w:szCs w:val="22"/>
                <w:lang w:val="fr-FR" w:eastAsia="fr-FR" w:bidi="ar-SA"/>
              </w:rPr>
              <w:t>21 942,10</w:t>
            </w:r>
          </w:p>
        </w:tc>
        <w:tc>
          <w:tcPr>
            <w:tcW w:w="822" w:type="dxa"/>
            <w:tcBorders>
              <w:top w:val="nil"/>
              <w:left w:val="nil"/>
              <w:bottom w:val="single" w:sz="4" w:space="0" w:color="auto"/>
              <w:right w:val="single" w:sz="4" w:space="0" w:color="auto"/>
            </w:tcBorders>
            <w:shd w:val="clear" w:color="000000" w:fill="F2F2F2"/>
            <w:noWrap/>
            <w:vAlign w:val="bottom"/>
            <w:hideMark/>
          </w:tcPr>
          <w:p w:rsidR="00F62C57" w:rsidRPr="00345691" w:rsidRDefault="00F62C57" w:rsidP="00F62C57">
            <w:pPr>
              <w:widowControl/>
              <w:suppressAutoHyphens w:val="0"/>
              <w:jc w:val="center"/>
              <w:rPr>
                <w:rFonts w:ascii="Times New Roman" w:eastAsia="Times New Roman" w:hAnsi="Times New Roman" w:cs="Times New Roman"/>
                <w:b/>
                <w:bCs/>
                <w:color w:val="000000"/>
                <w:sz w:val="22"/>
                <w:szCs w:val="22"/>
                <w:lang w:val="fr-FR" w:eastAsia="fr-FR" w:bidi="ar-SA"/>
              </w:rPr>
            </w:pPr>
            <w:r w:rsidRPr="00345691">
              <w:rPr>
                <w:rFonts w:ascii="Times New Roman" w:eastAsia="Times New Roman" w:hAnsi="Times New Roman" w:cs="Times New Roman"/>
                <w:b/>
                <w:bCs/>
                <w:color w:val="000000"/>
                <w:sz w:val="22"/>
                <w:szCs w:val="22"/>
                <w:lang w:val="fr-FR" w:eastAsia="fr-FR" w:bidi="ar-SA"/>
              </w:rPr>
              <w:t>100</w:t>
            </w:r>
          </w:p>
        </w:tc>
        <w:tc>
          <w:tcPr>
            <w:tcW w:w="1718" w:type="dxa"/>
            <w:tcBorders>
              <w:top w:val="nil"/>
              <w:left w:val="nil"/>
              <w:bottom w:val="single" w:sz="4" w:space="0" w:color="auto"/>
              <w:right w:val="single" w:sz="4" w:space="0" w:color="auto"/>
            </w:tcBorders>
            <w:shd w:val="clear" w:color="000000" w:fill="F2F2F2"/>
            <w:noWrap/>
            <w:vAlign w:val="bottom"/>
            <w:hideMark/>
          </w:tcPr>
          <w:p w:rsidR="00F62C57" w:rsidRPr="00345691" w:rsidRDefault="00F62C57" w:rsidP="00F62C57">
            <w:pPr>
              <w:widowControl/>
              <w:suppressAutoHyphens w:val="0"/>
              <w:jc w:val="center"/>
              <w:rPr>
                <w:rFonts w:ascii="Times New Roman" w:eastAsia="Times New Roman" w:hAnsi="Times New Roman" w:cs="Times New Roman"/>
                <w:b/>
                <w:bCs/>
                <w:color w:val="000000"/>
                <w:sz w:val="22"/>
                <w:szCs w:val="22"/>
                <w:lang w:val="fr-FR" w:eastAsia="fr-FR" w:bidi="ar-SA"/>
              </w:rPr>
            </w:pPr>
            <w:r w:rsidRPr="00345691">
              <w:rPr>
                <w:rFonts w:ascii="Times New Roman" w:eastAsia="Times New Roman" w:hAnsi="Times New Roman" w:cs="Times New Roman"/>
                <w:b/>
                <w:bCs/>
                <w:color w:val="000000"/>
                <w:sz w:val="22"/>
                <w:szCs w:val="22"/>
                <w:lang w:val="fr-FR" w:eastAsia="fr-FR" w:bidi="ar-SA"/>
              </w:rPr>
              <w:t>28 041,10</w:t>
            </w:r>
          </w:p>
        </w:tc>
        <w:tc>
          <w:tcPr>
            <w:tcW w:w="822" w:type="dxa"/>
            <w:tcBorders>
              <w:top w:val="nil"/>
              <w:left w:val="nil"/>
              <w:bottom w:val="single" w:sz="4" w:space="0" w:color="auto"/>
              <w:right w:val="single" w:sz="4" w:space="0" w:color="auto"/>
            </w:tcBorders>
            <w:shd w:val="clear" w:color="000000" w:fill="F2F2F2"/>
            <w:noWrap/>
            <w:vAlign w:val="bottom"/>
            <w:hideMark/>
          </w:tcPr>
          <w:p w:rsidR="00F62C57" w:rsidRPr="00345691" w:rsidRDefault="00F62C57" w:rsidP="00F62C57">
            <w:pPr>
              <w:widowControl/>
              <w:suppressAutoHyphens w:val="0"/>
              <w:jc w:val="center"/>
              <w:rPr>
                <w:rFonts w:ascii="Times New Roman" w:eastAsia="Times New Roman" w:hAnsi="Times New Roman" w:cs="Times New Roman"/>
                <w:b/>
                <w:bCs/>
                <w:color w:val="000000"/>
                <w:sz w:val="22"/>
                <w:szCs w:val="22"/>
                <w:lang w:val="fr-FR" w:eastAsia="fr-FR" w:bidi="ar-SA"/>
              </w:rPr>
            </w:pPr>
            <w:r w:rsidRPr="00345691">
              <w:rPr>
                <w:rFonts w:ascii="Times New Roman" w:eastAsia="Times New Roman" w:hAnsi="Times New Roman" w:cs="Times New Roman"/>
                <w:b/>
                <w:bCs/>
                <w:color w:val="000000"/>
                <w:sz w:val="22"/>
                <w:szCs w:val="22"/>
                <w:lang w:val="fr-FR" w:eastAsia="fr-FR" w:bidi="ar-SA"/>
              </w:rPr>
              <w:t>100</w:t>
            </w:r>
          </w:p>
        </w:tc>
      </w:tr>
      <w:tr w:rsidR="00F62C57" w:rsidRPr="00EB68FA" w:rsidTr="00F62C57">
        <w:trPr>
          <w:trHeight w:val="300"/>
        </w:trPr>
        <w:tc>
          <w:tcPr>
            <w:tcW w:w="7900" w:type="dxa"/>
            <w:gridSpan w:val="6"/>
            <w:tcBorders>
              <w:top w:val="single" w:sz="4" w:space="0" w:color="auto"/>
              <w:left w:val="nil"/>
              <w:bottom w:val="nil"/>
              <w:right w:val="nil"/>
            </w:tcBorders>
            <w:shd w:val="clear" w:color="auto" w:fill="auto"/>
            <w:noWrap/>
            <w:vAlign w:val="bottom"/>
            <w:hideMark/>
          </w:tcPr>
          <w:p w:rsidR="00F62C57" w:rsidRPr="00345691" w:rsidRDefault="00F62C57" w:rsidP="00F62C57">
            <w:pPr>
              <w:widowControl/>
              <w:suppressAutoHyphens w:val="0"/>
              <w:jc w:val="right"/>
              <w:rPr>
                <w:rFonts w:ascii="Times New Roman" w:eastAsia="Times New Roman" w:hAnsi="Times New Roman" w:cs="Times New Roman"/>
                <w:color w:val="000000"/>
                <w:sz w:val="22"/>
                <w:szCs w:val="22"/>
                <w:lang w:val="fr-FR" w:eastAsia="fr-FR" w:bidi="ar-SA"/>
              </w:rPr>
            </w:pPr>
            <w:r w:rsidRPr="00345691">
              <w:rPr>
                <w:rFonts w:ascii="Times New Roman" w:eastAsia="Times New Roman" w:hAnsi="Times New Roman" w:cs="Times New Roman"/>
                <w:color w:val="000000"/>
                <w:sz w:val="22"/>
                <w:szCs w:val="22"/>
                <w:lang w:val="fr-FR" w:eastAsia="fr-FR" w:bidi="ar-SA"/>
              </w:rPr>
              <w:t xml:space="preserve">Source: INSEE, </w:t>
            </w:r>
            <w:r w:rsidRPr="00345691">
              <w:rPr>
                <w:rFonts w:ascii="Times New Roman" w:eastAsia="Times New Roman" w:hAnsi="Times New Roman" w:cs="Times New Roman"/>
                <w:i/>
                <w:iCs/>
                <w:color w:val="000000"/>
                <w:sz w:val="22"/>
                <w:szCs w:val="22"/>
                <w:lang w:val="fr-FR" w:eastAsia="fr-FR" w:bidi="ar-SA"/>
              </w:rPr>
              <w:t>Chiffres issus des recensements</w:t>
            </w:r>
            <w:r w:rsidRPr="00345691">
              <w:rPr>
                <w:rFonts w:ascii="Times New Roman" w:eastAsia="Times New Roman" w:hAnsi="Times New Roman" w:cs="Times New Roman"/>
                <w:color w:val="000000"/>
                <w:sz w:val="22"/>
                <w:szCs w:val="22"/>
                <w:lang w:val="fr-FR" w:eastAsia="fr-FR" w:bidi="ar-SA"/>
              </w:rPr>
              <w:t>, 2012.</w:t>
            </w:r>
          </w:p>
        </w:tc>
      </w:tr>
    </w:tbl>
    <w:p w:rsidR="00F62C57" w:rsidRPr="00345691" w:rsidRDefault="00F62C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color w:val="000000"/>
          <w:sz w:val="22"/>
          <w:szCs w:val="22"/>
          <w:lang w:val="fr-FR"/>
        </w:rPr>
      </w:pPr>
    </w:p>
    <w:p w:rsidR="00B80B45" w:rsidRPr="00EB68FA"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bookmarkStart w:id="0" w:name="_GoBack"/>
      <w:r w:rsidRPr="00EB68FA">
        <w:rPr>
          <w:rFonts w:ascii="Times New Roman" w:hAnsi="Times New Roman"/>
          <w:b/>
          <w:color w:val="000000"/>
          <w:sz w:val="22"/>
          <w:szCs w:val="22"/>
          <w:lang w:val="fr-FR"/>
        </w:rPr>
        <w:t>DOCUMENT 2</w:t>
      </w:r>
    </w:p>
    <w:bookmarkEnd w:id="0"/>
    <w:p w:rsidR="003173FB" w:rsidRDefault="003173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3173FB" w:rsidRPr="00345691" w:rsidRDefault="002E01C0" w:rsidP="003173FB">
      <w:pPr>
        <w:pStyle w:val="Titre1"/>
        <w:pBdr>
          <w:top w:val="single" w:sz="4" w:space="1" w:color="auto"/>
          <w:left w:val="single" w:sz="4" w:space="4" w:color="auto"/>
          <w:bottom w:val="single" w:sz="4" w:space="1" w:color="auto"/>
          <w:right w:val="single" w:sz="4" w:space="4" w:color="auto"/>
        </w:pBdr>
        <w:jc w:val="both"/>
        <w:rPr>
          <w:b w:val="0"/>
        </w:rPr>
      </w:pPr>
      <w:r w:rsidRPr="00345691">
        <w:rPr>
          <w:b w:val="0"/>
        </w:rPr>
        <w:t xml:space="preserve">Tandis que ce que l’on appelle les « aides en temps » - des menus services aux soins dispensés en cas de maladie ou de handicap - sont plus réciproques entre générations et plus souvent adressées aux personnes âgées, l’entraide financière et matérielle </w:t>
      </w:r>
      <w:r w:rsidR="003173FB" w:rsidRPr="00345691">
        <w:rPr>
          <w:b w:val="0"/>
        </w:rPr>
        <w:t>« </w:t>
      </w:r>
      <w:r w:rsidRPr="00345691">
        <w:rPr>
          <w:b w:val="0"/>
        </w:rPr>
        <w:t>descend</w:t>
      </w:r>
      <w:r w:rsidR="003173FB" w:rsidRPr="00345691">
        <w:rPr>
          <w:b w:val="0"/>
        </w:rPr>
        <w:t> »</w:t>
      </w:r>
      <w:r w:rsidRPr="00345691">
        <w:rPr>
          <w:b w:val="0"/>
        </w:rPr>
        <w:t xml:space="preserve"> les générations. Qu’ils soient versés pour des petites ou des grosses dépenses, à l’occasion d’évènements familiaux ou de l’installation des jeunes dans la vie adulte, pour financer les dépenses d’éducation ou faire face à des coups durs (chômage, maladie…), ou encore sans raison particulière, les dons financiers sont quasi généralisés des ascendants aux descendants. Ils peuvent représenter des sommes faibles ou conséquentes, ils ne sont pas réguliers et varient d’une année sur l’autre.</w:t>
      </w:r>
      <w:r w:rsidR="003173FB" w:rsidRPr="00345691">
        <w:rPr>
          <w:b w:val="0"/>
        </w:rPr>
        <w:t xml:space="preserve"> Ils changent aussi selon les caractéristiques sociologiques du donateur et du donataire. Les dons financiers émanent plus souvent de personnes en couple, plus fortunées, plus diplômées, et s’adressent en priorité aux enfants qui en ont besoin, étudiants surtout, mais aussi chômeurs. Ils vont davantage aux filles qu’aux fils, et aux enfants plus jeunes. Il est remarquable que la tendance à aider financièrement les enfants se poursuit tard dans la vieillesse, même si sa fréquence diminue un peu avec l’âge (les plus âgés donnent alors un peu plus aux petits-enfants devenus de jeunes adultes). Les mêmes tendances s’affirment dans tous les pays européens.</w:t>
      </w:r>
    </w:p>
    <w:p w:rsidR="002E01C0" w:rsidRPr="00345691" w:rsidRDefault="003173FB" w:rsidP="003173FB">
      <w:pPr>
        <w:tabs>
          <w:tab w:val="left" w:pos="1796"/>
        </w:tabs>
        <w:rPr>
          <w:rFonts w:ascii="Times New Roman" w:hAnsi="Times New Roman" w:cs="Times New Roman"/>
          <w:sz w:val="22"/>
          <w:szCs w:val="22"/>
          <w:lang w:val="fr-FR" w:eastAsia="fr-FR" w:bidi="ar-SA"/>
        </w:rPr>
      </w:pPr>
      <w:r w:rsidRPr="00345691">
        <w:rPr>
          <w:rFonts w:ascii="Times New Roman" w:hAnsi="Times New Roman" w:cs="Times New Roman"/>
          <w:sz w:val="22"/>
          <w:szCs w:val="22"/>
          <w:lang w:val="fr-FR" w:eastAsia="fr-FR" w:bidi="ar-SA"/>
        </w:rPr>
        <w:t>Source : C. Attias-</w:t>
      </w:r>
      <w:proofErr w:type="spellStart"/>
      <w:r w:rsidRPr="00345691">
        <w:rPr>
          <w:rFonts w:ascii="Times New Roman" w:hAnsi="Times New Roman" w:cs="Times New Roman"/>
          <w:sz w:val="22"/>
          <w:szCs w:val="22"/>
          <w:lang w:val="fr-FR" w:eastAsia="fr-FR" w:bidi="ar-SA"/>
        </w:rPr>
        <w:t>Donfut</w:t>
      </w:r>
      <w:proofErr w:type="spellEnd"/>
      <w:r w:rsidRPr="00345691">
        <w:rPr>
          <w:rFonts w:ascii="Times New Roman" w:hAnsi="Times New Roman" w:cs="Times New Roman"/>
          <w:sz w:val="22"/>
          <w:szCs w:val="22"/>
          <w:lang w:val="fr-FR" w:eastAsia="fr-FR" w:bidi="ar-SA"/>
        </w:rPr>
        <w:t>, « </w:t>
      </w:r>
      <w:r w:rsidRPr="00345691">
        <w:rPr>
          <w:rFonts w:ascii="Times New Roman" w:hAnsi="Times New Roman" w:cs="Times New Roman"/>
          <w:i/>
          <w:sz w:val="22"/>
          <w:szCs w:val="22"/>
          <w:lang w:val="fr-FR" w:eastAsia="fr-FR" w:bidi="ar-SA"/>
        </w:rPr>
        <w:t xml:space="preserve">Les solidarités intergénérationnelles au sein de la famille </w:t>
      </w:r>
      <w:r w:rsidRPr="00345691">
        <w:rPr>
          <w:rFonts w:ascii="Times New Roman" w:hAnsi="Times New Roman" w:cs="Times New Roman"/>
          <w:sz w:val="22"/>
          <w:szCs w:val="22"/>
          <w:lang w:val="fr-FR" w:eastAsia="fr-FR" w:bidi="ar-SA"/>
        </w:rPr>
        <w:t>contemporaine »,</w:t>
      </w:r>
    </w:p>
    <w:p w:rsidR="003173FB" w:rsidRPr="00345691" w:rsidRDefault="003173FB" w:rsidP="003173FB">
      <w:pPr>
        <w:tabs>
          <w:tab w:val="left" w:pos="1796"/>
        </w:tabs>
        <w:rPr>
          <w:rFonts w:ascii="Times New Roman" w:hAnsi="Times New Roman" w:cs="Times New Roman"/>
          <w:sz w:val="22"/>
          <w:szCs w:val="22"/>
          <w:lang w:val="fr-FR" w:eastAsia="fr-FR" w:bidi="ar-SA"/>
        </w:rPr>
      </w:pPr>
      <w:r w:rsidRPr="00345691">
        <w:rPr>
          <w:rFonts w:ascii="Times New Roman" w:hAnsi="Times New Roman" w:cs="Times New Roman"/>
          <w:sz w:val="22"/>
          <w:szCs w:val="22"/>
          <w:lang w:val="fr-FR" w:eastAsia="fr-FR" w:bidi="ar-SA"/>
        </w:rPr>
        <w:t xml:space="preserve">               </w:t>
      </w:r>
      <w:r w:rsidRPr="00345691">
        <w:rPr>
          <w:rFonts w:ascii="Times New Roman" w:hAnsi="Times New Roman" w:cs="Times New Roman"/>
          <w:i/>
          <w:sz w:val="22"/>
          <w:szCs w:val="22"/>
          <w:lang w:val="fr-FR" w:eastAsia="fr-FR" w:bidi="ar-SA"/>
        </w:rPr>
        <w:t>Cahiers français</w:t>
      </w:r>
      <w:r w:rsidRPr="00345691">
        <w:rPr>
          <w:rFonts w:ascii="Times New Roman" w:hAnsi="Times New Roman" w:cs="Times New Roman"/>
          <w:sz w:val="22"/>
          <w:szCs w:val="22"/>
          <w:lang w:val="fr-FR" w:eastAsia="fr-FR" w:bidi="ar-SA"/>
        </w:rPr>
        <w:t xml:space="preserve">, n° 371, 2012.   </w:t>
      </w:r>
    </w:p>
    <w:sectPr w:rsidR="003173FB" w:rsidRPr="00345691">
      <w:footerReference w:type="default" r:id="rId6"/>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312B" w:rsidRDefault="00C9312B" w:rsidP="009C711D">
      <w:r>
        <w:separator/>
      </w:r>
    </w:p>
  </w:endnote>
  <w:endnote w:type="continuationSeparator" w:id="0">
    <w:p w:rsidR="00C9312B" w:rsidRDefault="00C9312B" w:rsidP="009C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Gentium Basic"/>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11D" w:rsidRPr="009C711D" w:rsidRDefault="009C711D" w:rsidP="009C711D">
    <w:pPr>
      <w:pStyle w:val="Pieddepage"/>
      <w:jc w:val="center"/>
      <w:rPr>
        <w:rFonts w:ascii="Arial" w:hAnsi="Arial"/>
        <w:sz w:val="20"/>
        <w:lang w:val="fr-FR"/>
      </w:rPr>
    </w:pPr>
    <w:r w:rsidRPr="009C711D">
      <w:rPr>
        <w:rFonts w:ascii="Arial" w:hAnsi="Arial"/>
        <w:sz w:val="20"/>
        <w:lang w:val="fr-FR"/>
      </w:rPr>
      <w:t>N'écrivez pas sur ce sujet, que vous devrez rendre en fin d'interrogation</w:t>
    </w:r>
  </w:p>
  <w:p w:rsidR="009C711D" w:rsidRPr="009C711D" w:rsidRDefault="009C711D">
    <w:pPr>
      <w:pStyle w:val="Pieddepage"/>
      <w:rPr>
        <w:sz w:val="20"/>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312B" w:rsidRDefault="00C9312B" w:rsidP="009C711D">
      <w:r>
        <w:separator/>
      </w:r>
    </w:p>
  </w:footnote>
  <w:footnote w:type="continuationSeparator" w:id="0">
    <w:p w:rsidR="00C9312B" w:rsidRDefault="00C9312B" w:rsidP="009C71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7D7"/>
    <w:rsid w:val="00042E65"/>
    <w:rsid w:val="00081244"/>
    <w:rsid w:val="00177D43"/>
    <w:rsid w:val="001A16C8"/>
    <w:rsid w:val="001A6141"/>
    <w:rsid w:val="002E01C0"/>
    <w:rsid w:val="003173FB"/>
    <w:rsid w:val="00345691"/>
    <w:rsid w:val="003B2FDF"/>
    <w:rsid w:val="003D4E41"/>
    <w:rsid w:val="004054BB"/>
    <w:rsid w:val="00500C8B"/>
    <w:rsid w:val="0054763E"/>
    <w:rsid w:val="005F742A"/>
    <w:rsid w:val="006023D7"/>
    <w:rsid w:val="006765C5"/>
    <w:rsid w:val="007D30E4"/>
    <w:rsid w:val="00853A4F"/>
    <w:rsid w:val="008C2551"/>
    <w:rsid w:val="009C711D"/>
    <w:rsid w:val="00A105CE"/>
    <w:rsid w:val="00A33957"/>
    <w:rsid w:val="00AC472F"/>
    <w:rsid w:val="00AE6E4C"/>
    <w:rsid w:val="00B80B45"/>
    <w:rsid w:val="00C9312B"/>
    <w:rsid w:val="00D57456"/>
    <w:rsid w:val="00E167D7"/>
    <w:rsid w:val="00E321BE"/>
    <w:rsid w:val="00E94CFA"/>
    <w:rsid w:val="00EA7F9A"/>
    <w:rsid w:val="00EB68FA"/>
    <w:rsid w:val="00EF7FA3"/>
    <w:rsid w:val="00F62C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543490E3-50D6-42A7-80D8-39284DDE1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Helvetica" w:eastAsia="Helvetica" w:hAnsi="Helvetica" w:cs="Helvetica"/>
      <w:sz w:val="24"/>
      <w:lang w:val="en-US" w:eastAsia="hi-IN" w:bidi="hi-IN"/>
    </w:rPr>
  </w:style>
  <w:style w:type="paragraph" w:styleId="Titre1">
    <w:name w:val="heading 1"/>
    <w:basedOn w:val="Normal"/>
    <w:next w:val="Normal"/>
    <w:link w:val="Titre1Car"/>
    <w:qFormat/>
    <w:rsid w:val="00E167D7"/>
    <w:pPr>
      <w:keepNext/>
      <w:widowControl/>
      <w:suppressAutoHyphens w:val="0"/>
      <w:outlineLvl w:val="0"/>
    </w:pPr>
    <w:rPr>
      <w:rFonts w:ascii="Times New Roman" w:eastAsia="Times New Roman" w:hAnsi="Times New Roman" w:cs="Times New Roman"/>
      <w:b/>
      <w:sz w:val="22"/>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Policepardfaut1">
    <w:name w:val="Police par défaut1"/>
  </w:style>
  <w:style w:type="paragraph" w:customStyle="1" w:styleId="Titre10">
    <w:name w:val="Titre1"/>
    <w:basedOn w:val="Normal"/>
    <w:next w:val="Corpsdetexte"/>
    <w:pPr>
      <w:keepNext/>
      <w:spacing w:before="240" w:after="120"/>
    </w:pPr>
    <w:rPr>
      <w:rFonts w:ascii="Arial" w:eastAsia="Arial Unicode MS" w:hAnsi="Arial" w:cs="Arial Unicode MS"/>
      <w:sz w:val="28"/>
      <w:szCs w:val="28"/>
    </w:rPr>
  </w:style>
  <w:style w:type="paragraph" w:styleId="Corpsdetexte">
    <w:name w:val="Body Text"/>
    <w:basedOn w:val="Normal"/>
    <w:pPr>
      <w:spacing w:after="120"/>
    </w:pPr>
  </w:style>
  <w:style w:type="paragraph" w:styleId="Liste">
    <w:name w:val="List"/>
    <w:basedOn w:val="Corpsdetexte"/>
  </w:style>
  <w:style w:type="paragraph" w:customStyle="1" w:styleId="Lgende1">
    <w:name w:val="Légende1"/>
    <w:basedOn w:val="Normal"/>
    <w:pPr>
      <w:suppressLineNumbers/>
      <w:spacing w:before="120" w:after="120"/>
    </w:pPr>
    <w:rPr>
      <w:i/>
      <w:iCs/>
      <w:szCs w:val="24"/>
    </w:rPr>
  </w:style>
  <w:style w:type="paragraph" w:customStyle="1" w:styleId="Index">
    <w:name w:val="Index"/>
    <w:basedOn w:val="Normal"/>
    <w:pPr>
      <w:suppressLineNumbers/>
    </w:pPr>
  </w:style>
  <w:style w:type="table" w:styleId="Grilledutableau">
    <w:name w:val="Table Grid"/>
    <w:basedOn w:val="TableauNormal"/>
    <w:uiPriority w:val="59"/>
    <w:rsid w:val="00E16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E167D7"/>
    <w:rPr>
      <w:b/>
      <w:sz w:val="22"/>
      <w:lang w:eastAsia="fr-FR"/>
    </w:rPr>
  </w:style>
  <w:style w:type="paragraph" w:styleId="En-tte">
    <w:name w:val="header"/>
    <w:basedOn w:val="Normal"/>
    <w:link w:val="En-tteCar"/>
    <w:uiPriority w:val="99"/>
    <w:semiHidden/>
    <w:unhideWhenUsed/>
    <w:rsid w:val="009C711D"/>
    <w:pPr>
      <w:tabs>
        <w:tab w:val="center" w:pos="4536"/>
        <w:tab w:val="right" w:pos="9072"/>
      </w:tabs>
    </w:pPr>
    <w:rPr>
      <w:rFonts w:cs="Mangal"/>
    </w:rPr>
  </w:style>
  <w:style w:type="character" w:customStyle="1" w:styleId="En-tteCar">
    <w:name w:val="En-tête Car"/>
    <w:link w:val="En-tte"/>
    <w:uiPriority w:val="99"/>
    <w:semiHidden/>
    <w:rsid w:val="009C711D"/>
    <w:rPr>
      <w:rFonts w:ascii="Helvetica" w:eastAsia="Helvetica" w:hAnsi="Helvetica" w:cs="Mangal"/>
      <w:sz w:val="24"/>
      <w:lang w:val="en-US" w:eastAsia="hi-IN" w:bidi="hi-IN"/>
    </w:rPr>
  </w:style>
  <w:style w:type="paragraph" w:styleId="Pieddepage">
    <w:name w:val="footer"/>
    <w:basedOn w:val="Normal"/>
    <w:link w:val="PieddepageCar"/>
    <w:semiHidden/>
    <w:unhideWhenUsed/>
    <w:rsid w:val="009C711D"/>
    <w:pPr>
      <w:tabs>
        <w:tab w:val="center" w:pos="4536"/>
        <w:tab w:val="right" w:pos="9072"/>
      </w:tabs>
    </w:pPr>
    <w:rPr>
      <w:rFonts w:cs="Mangal"/>
    </w:rPr>
  </w:style>
  <w:style w:type="character" w:customStyle="1" w:styleId="PieddepageCar">
    <w:name w:val="Pied de page Car"/>
    <w:link w:val="Pieddepage"/>
    <w:uiPriority w:val="99"/>
    <w:semiHidden/>
    <w:rsid w:val="009C711D"/>
    <w:rPr>
      <w:rFonts w:ascii="Helvetica" w:eastAsia="Helvetica" w:hAnsi="Helvetica" w:cs="Mangal"/>
      <w:sz w:val="24"/>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23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464</Words>
  <Characters>2557</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LEMOINE</dc:creator>
  <cp:keywords/>
  <cp:lastModifiedBy>Utilisateur</cp:lastModifiedBy>
  <cp:revision>6</cp:revision>
  <cp:lastPrinted>1900-12-31T23:00:00Z</cp:lastPrinted>
  <dcterms:created xsi:type="dcterms:W3CDTF">2016-03-02T17:20:00Z</dcterms:created>
  <dcterms:modified xsi:type="dcterms:W3CDTF">2016-04-14T06:44:00Z</dcterms:modified>
</cp:coreProperties>
</file>