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0A4F72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d'AMIENS Baccalauréat ES - Session 201</w:t>
            </w:r>
            <w:r w:rsidR="005D665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167D7" w:rsidRPr="000A4F72" w:rsidRDefault="00A74B03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</w:t>
            </w:r>
            <w:r w:rsidR="00BC52AB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ECONOMIE APPROFONDIE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»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0A4F72" w:rsidRDefault="00A74B03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="009B4E97">
              <w:rPr>
                <w:rFonts w:ascii="Times New Roman" w:hAnsi="Times New Roman" w:cs="Times New Roman"/>
                <w:b/>
                <w:sz w:val="22"/>
                <w:szCs w:val="22"/>
              </w:rPr>
              <w:t>14c9-1-11-3</w:t>
            </w:r>
          </w:p>
        </w:tc>
      </w:tr>
      <w:tr w:rsidR="00E167D7" w:rsidRPr="000A4F72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2 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documents pour répondre à la question principale.</w:t>
            </w:r>
          </w:p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4E0B4E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</w:t>
            </w:r>
            <w:r w:rsidR="005D665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: L</w:t>
            </w:r>
            <w:r w:rsidR="001C4ED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es sources de la croissance économique</w:t>
            </w:r>
            <w:r w:rsidR="0053579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</w:p>
        </w:tc>
      </w:tr>
      <w:tr w:rsidR="00E167D7" w:rsidRPr="004E0B4E">
        <w:tc>
          <w:tcPr>
            <w:tcW w:w="9778" w:type="dxa"/>
            <w:gridSpan w:val="3"/>
            <w:shd w:val="clear" w:color="auto" w:fill="auto"/>
          </w:tcPr>
          <w:p w:rsidR="00535796" w:rsidRPr="00535796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53579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1C4ED0" w:rsidRPr="0053579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</w:p>
          <w:p w:rsidR="00E167D7" w:rsidRPr="00535796" w:rsidRDefault="00E41913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Vous montrerez </w:t>
            </w:r>
            <w:r w:rsidR="009B4E9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comment </w:t>
            </w:r>
            <w:r w:rsidR="001C4ED0" w:rsidRPr="0053579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que </w:t>
            </w:r>
            <w:r w:rsidR="004E0B4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p</w:t>
            </w:r>
            <w:r w:rsidR="00E0236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ou</w:t>
            </w:r>
            <w:r w:rsidR="009B4E9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voirs publics peuvent </w:t>
            </w:r>
            <w:r w:rsidR="00E0236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stimuler l’innovation et contribuer ainsi à la croissance</w:t>
            </w:r>
            <w:r w:rsidR="00C02BE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économique</w:t>
            </w:r>
            <w:r w:rsidR="00E0236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.</w:t>
            </w:r>
          </w:p>
        </w:tc>
      </w:tr>
      <w:tr w:rsidR="00E167D7" w:rsidRPr="000A4F72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4E0B4E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9B4E9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Comment calcule-</w:t>
            </w:r>
            <w:r w:rsidR="005D665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t-on le PIB ?</w:t>
            </w:r>
            <w:r w:rsidR="0053579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5D665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Quelle différence y a t-il </w:t>
            </w:r>
            <w:r w:rsidR="00E327D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entre PIB en volume et PIB en valeur</w:t>
            </w:r>
            <w:r w:rsidR="00D50DD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  </w:t>
            </w:r>
            <w:r w:rsidR="0053579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(4 points)</w:t>
            </w:r>
          </w:p>
        </w:tc>
      </w:tr>
      <w:tr w:rsidR="00E167D7" w:rsidRPr="000A4F72">
        <w:tc>
          <w:tcPr>
            <w:tcW w:w="9778" w:type="dxa"/>
            <w:gridSpan w:val="3"/>
          </w:tcPr>
          <w:p w:rsidR="001C4ED0" w:rsidRPr="001C4ED0" w:rsidRDefault="00882887" w:rsidP="001C4ED0">
            <w:pPr>
              <w:rPr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1C4ED0" w:rsidRPr="001C4ED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Montrez comment des barrières à l’entrée permettent à des entreprises d’avoir un pouvoir de marché ?</w:t>
            </w:r>
          </w:p>
          <w:p w:rsidR="00E167D7" w:rsidRPr="000A4F72" w:rsidRDefault="00535796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   (3 points)</w:t>
            </w:r>
          </w:p>
        </w:tc>
      </w:tr>
      <w:tr w:rsidR="00E167D7" w:rsidRPr="000A4F72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0C79E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Pourquoi </w:t>
            </w:r>
            <w:r w:rsidR="00975D2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a-t-on dû</w:t>
            </w:r>
            <w:r w:rsidR="00D50DD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0C79E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réformer le régime de retraite par répartition en France ?</w:t>
            </w:r>
            <w:r w:rsidR="0053579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7551E0" w:rsidRDefault="007551E0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C7292A" w:rsidRDefault="00C7292A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C7292A" w:rsidRPr="00C7292A" w:rsidRDefault="00C7292A">
      <w:pPr>
        <w:rPr>
          <w:rFonts w:ascii="Times New Roman" w:hAnsi="Times New Roman" w:cs="Times New Roman"/>
          <w:b/>
          <w:sz w:val="22"/>
          <w:szCs w:val="22"/>
          <w:u w:val="single"/>
          <w:lang w:val="fr-FR"/>
        </w:rPr>
      </w:pPr>
    </w:p>
    <w:p w:rsidR="007551E0" w:rsidRPr="00C7292A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fr-FR"/>
        </w:rPr>
      </w:pPr>
      <w:r w:rsidRPr="00C7292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fr-FR"/>
        </w:rPr>
        <w:t>DOCUMENT 1</w:t>
      </w:r>
    </w:p>
    <w:p w:rsidR="00E327D1" w:rsidRDefault="00E327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E327D1" w:rsidRDefault="00E327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                                Croissance annuelle</w:t>
      </w:r>
      <w:r w:rsidR="00EF1FB9"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>du PIB en volume entre 1999 et 2012 (en %)</w:t>
      </w:r>
    </w:p>
    <w:p w:rsidR="00E327D1" w:rsidRDefault="00E327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E327D1" w:rsidRDefault="00E327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                                 </w:t>
      </w:r>
      <w:r w:rsidR="00CE1801" w:rsidRPr="00CE1801">
        <w:rPr>
          <w:rFonts w:ascii="Times New Roman" w:hAnsi="Times New Roman" w:cs="Times New Roman"/>
          <w:color w:val="000000"/>
          <w:sz w:val="22"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5pt;height:129.5pt">
            <v:imagedata r:id="rId6" o:title="PIB"/>
          </v:shape>
        </w:pict>
      </w:r>
    </w:p>
    <w:p w:rsidR="005D665A" w:rsidRDefault="005D66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7292A" w:rsidRPr="000A4F72" w:rsidRDefault="00C72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A74B03" w:rsidRPr="00C7292A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fr-FR"/>
        </w:rPr>
      </w:pPr>
      <w:r w:rsidRPr="00C7292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fr-FR"/>
        </w:rPr>
        <w:t>DOCUMENT 2</w:t>
      </w:r>
    </w:p>
    <w:p w:rsidR="00FC6E07" w:rsidRDefault="00FC6E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FC6E07" w:rsidRDefault="00FC6E07" w:rsidP="009B4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         Un agent ne peut, en général, s’approprier tous les bénéfices associés à son invention : d’autres agents pourront utiliser le savoir nouveau qu’il a produit pour réaliser à leur tour des inventions, sources pour eux de bénéfices, sans rémunérer l’inventeur initial (rémunère-t-on aujourd’hui l’inventeur de la roue ?).</w:t>
      </w:r>
    </w:p>
    <w:p w:rsidR="00FC6E07" w:rsidRDefault="00FC6E07" w:rsidP="009B4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Ainsi le rendement privé de la recherche peut être inférieur à son rendement social. </w:t>
      </w:r>
    </w:p>
    <w:p w:rsidR="00FC6E07" w:rsidRDefault="00FC6E07" w:rsidP="009B4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         La mission de l’Etat dans un tel cadre est de faire en sorte que l’investissement en recherche soit à la mesure du rendement social de cette activité (...).</w:t>
      </w:r>
    </w:p>
    <w:p w:rsidR="00FC6E07" w:rsidRDefault="00FC6E07" w:rsidP="009B4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         L’Etat dispose pour cela d’une riche palette d’outils : il peut investir lui-même dans un système de recherche publique, comblant directement le déficit en recherche</w:t>
      </w:r>
      <w:r w:rsidR="00C7292A">
        <w:rPr>
          <w:rFonts w:ascii="Times New Roman" w:hAnsi="Times New Roman" w:cs="Times New Roman"/>
          <w:color w:val="000000"/>
          <w:sz w:val="22"/>
          <w:szCs w:val="22"/>
          <w:lang w:val="fr-FR"/>
        </w:rPr>
        <w:t> ; il peut encourager les firmes à investir en augmentant le rendement privé, à travers des subventions, des avantages fiscaux ou autres ;  il peut tenter de limiter les imperfections des marchés en modifiant le contexte institutionnel dans lequel les agents opèrent.</w:t>
      </w:r>
    </w:p>
    <w:p w:rsidR="009B4E97" w:rsidRDefault="009B4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7292A" w:rsidRDefault="00C72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Source : D.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>Guellec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  « Economie de l’innovation »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>Coll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 Repères. La Découverte.  2009</w:t>
      </w:r>
    </w:p>
    <w:p w:rsidR="00E41913" w:rsidRDefault="00E419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sectPr w:rsidR="00E41913" w:rsidSect="00AB4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91" w:rsidRDefault="00E65C91" w:rsidP="000A4F72">
      <w:r>
        <w:separator/>
      </w:r>
    </w:p>
  </w:endnote>
  <w:endnote w:type="continuationSeparator" w:id="1">
    <w:p w:rsidR="00E65C91" w:rsidRDefault="00E65C91" w:rsidP="000A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3" w:rsidRDefault="00975D2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3" w:rsidRPr="009C711D" w:rsidRDefault="00975D23" w:rsidP="000A4F72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75D23" w:rsidRPr="009C711D" w:rsidRDefault="00975D23" w:rsidP="000A4F72">
    <w:pPr>
      <w:pStyle w:val="Pieddepage"/>
      <w:rPr>
        <w:sz w:val="20"/>
        <w:lang w:val="fr-FR"/>
      </w:rPr>
    </w:pPr>
  </w:p>
  <w:p w:rsidR="00975D23" w:rsidRPr="000A4F72" w:rsidRDefault="00975D23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3" w:rsidRDefault="00975D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91" w:rsidRDefault="00E65C91" w:rsidP="000A4F72">
      <w:r>
        <w:separator/>
      </w:r>
    </w:p>
  </w:footnote>
  <w:footnote w:type="continuationSeparator" w:id="1">
    <w:p w:rsidR="00E65C91" w:rsidRDefault="00E65C91" w:rsidP="000A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3" w:rsidRDefault="00975D2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3" w:rsidRDefault="00975D2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3" w:rsidRDefault="00975D2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A4F72"/>
    <w:rsid w:val="000C79E0"/>
    <w:rsid w:val="001C4ED0"/>
    <w:rsid w:val="002477B7"/>
    <w:rsid w:val="00383B1F"/>
    <w:rsid w:val="003B7AD3"/>
    <w:rsid w:val="004E0B4E"/>
    <w:rsid w:val="00535796"/>
    <w:rsid w:val="005D665A"/>
    <w:rsid w:val="006071E4"/>
    <w:rsid w:val="007551E0"/>
    <w:rsid w:val="007813FC"/>
    <w:rsid w:val="00882887"/>
    <w:rsid w:val="009041AD"/>
    <w:rsid w:val="00975D23"/>
    <w:rsid w:val="009B4E97"/>
    <w:rsid w:val="00A74B03"/>
    <w:rsid w:val="00AB4839"/>
    <w:rsid w:val="00AD640E"/>
    <w:rsid w:val="00B2715B"/>
    <w:rsid w:val="00B45E4F"/>
    <w:rsid w:val="00B857A1"/>
    <w:rsid w:val="00BC52AB"/>
    <w:rsid w:val="00C02BE1"/>
    <w:rsid w:val="00C7292A"/>
    <w:rsid w:val="00CE1801"/>
    <w:rsid w:val="00D50DDC"/>
    <w:rsid w:val="00E02362"/>
    <w:rsid w:val="00E167D7"/>
    <w:rsid w:val="00E21482"/>
    <w:rsid w:val="00E327D1"/>
    <w:rsid w:val="00E41913"/>
    <w:rsid w:val="00E65C91"/>
    <w:rsid w:val="00E83AD3"/>
    <w:rsid w:val="00EF1FB9"/>
    <w:rsid w:val="00FB48B9"/>
    <w:rsid w:val="00FC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39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B4839"/>
  </w:style>
  <w:style w:type="character" w:customStyle="1" w:styleId="WW-Absatz-Standardschriftart">
    <w:name w:val="WW-Absatz-Standardschriftart"/>
    <w:rsid w:val="00AB4839"/>
  </w:style>
  <w:style w:type="character" w:customStyle="1" w:styleId="Policepardfaut1">
    <w:name w:val="Police par défaut1"/>
    <w:rsid w:val="00AB4839"/>
  </w:style>
  <w:style w:type="paragraph" w:customStyle="1" w:styleId="Titre10">
    <w:name w:val="Titre1"/>
    <w:basedOn w:val="Normal"/>
    <w:next w:val="Corpsdetexte"/>
    <w:rsid w:val="00AB483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AB4839"/>
    <w:pPr>
      <w:spacing w:after="120"/>
    </w:pPr>
  </w:style>
  <w:style w:type="paragraph" w:styleId="Liste">
    <w:name w:val="List"/>
    <w:basedOn w:val="Corpsdetexte"/>
    <w:rsid w:val="00AB4839"/>
  </w:style>
  <w:style w:type="paragraph" w:customStyle="1" w:styleId="Lgende1">
    <w:name w:val="Légende1"/>
    <w:basedOn w:val="Normal"/>
    <w:rsid w:val="00AB4839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AB4839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Académie d'AMIENS Baccalauréat ES - Session 2014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d'AMIENS Baccalauréat ES - Session 2014</dc:title>
  <dc:subject/>
  <dc:creator>LEMOINE</dc:creator>
  <cp:keywords/>
  <cp:lastModifiedBy>LEMOINE</cp:lastModifiedBy>
  <cp:revision>4</cp:revision>
  <cp:lastPrinted>2014-03-07T17:13:00Z</cp:lastPrinted>
  <dcterms:created xsi:type="dcterms:W3CDTF">2014-03-09T16:49:00Z</dcterms:created>
  <dcterms:modified xsi:type="dcterms:W3CDTF">2014-04-05T06:10:00Z</dcterms:modified>
</cp:coreProperties>
</file>