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 w:type="dxa"/>
        <w:tblLayout w:type="fixed"/>
        <w:tblLook w:val="0000"/>
      </w:tblPr>
      <w:tblGrid>
        <w:gridCol w:w="2518"/>
        <w:gridCol w:w="4678"/>
        <w:gridCol w:w="2592"/>
      </w:tblGrid>
      <w:tr w:rsidR="006B146D">
        <w:tc>
          <w:tcPr>
            <w:tcW w:w="2518" w:type="dxa"/>
            <w:tcBorders>
              <w:top w:val="single" w:sz="4" w:space="0" w:color="000000"/>
              <w:left w:val="single" w:sz="4" w:space="0" w:color="000000"/>
              <w:bottom w:val="single" w:sz="4" w:space="0" w:color="000000"/>
            </w:tcBorders>
            <w:shd w:val="clear" w:color="auto" w:fill="auto"/>
          </w:tcPr>
          <w:p w:rsidR="006B146D" w:rsidRDefault="00E3520D">
            <w:pPr>
              <w:rPr>
                <w:rFonts w:ascii="Times New Roman" w:hAnsi="Times New Roman" w:cs="Times New Roman"/>
                <w:b/>
                <w:sz w:val="22"/>
                <w:szCs w:val="22"/>
                <w:lang w:val="fr-FR"/>
              </w:rPr>
            </w:pPr>
            <w:r>
              <w:rPr>
                <w:rFonts w:ascii="Times New Roman" w:hAnsi="Times New Roman" w:cs="Times New Roman"/>
                <w:b/>
                <w:sz w:val="22"/>
                <w:szCs w:val="22"/>
                <w:lang w:val="fr-FR"/>
              </w:rPr>
              <w:t xml:space="preserve">Académie d'AMIENS Baccalauréat ES </w:t>
            </w:r>
          </w:p>
          <w:p w:rsidR="006B146D" w:rsidRDefault="00E3520D">
            <w:pPr>
              <w:rPr>
                <w:rFonts w:ascii="Times New Roman" w:hAnsi="Times New Roman" w:cs="Times New Roman"/>
                <w:b/>
                <w:sz w:val="22"/>
                <w:szCs w:val="22"/>
                <w:lang w:val="fr-FR"/>
              </w:rPr>
            </w:pPr>
            <w:r>
              <w:rPr>
                <w:rFonts w:ascii="Times New Roman" w:hAnsi="Times New Roman" w:cs="Times New Roman"/>
                <w:b/>
                <w:sz w:val="22"/>
                <w:szCs w:val="22"/>
                <w:lang w:val="fr-FR"/>
              </w:rPr>
              <w:t>Session 2014</w:t>
            </w:r>
          </w:p>
        </w:tc>
        <w:tc>
          <w:tcPr>
            <w:tcW w:w="4678" w:type="dxa"/>
            <w:tcBorders>
              <w:top w:val="single" w:sz="4" w:space="0" w:color="000000"/>
              <w:left w:val="single" w:sz="4" w:space="0" w:color="000000"/>
              <w:bottom w:val="single" w:sz="4" w:space="0" w:color="000000"/>
            </w:tcBorders>
            <w:shd w:val="clear" w:color="auto" w:fill="auto"/>
          </w:tcPr>
          <w:p w:rsidR="006B146D" w:rsidRDefault="00E3520D">
            <w:pPr>
              <w:jc w:val="center"/>
              <w:rPr>
                <w:rFonts w:ascii="Times New Roman" w:hAnsi="Times New Roman" w:cs="Times New Roman"/>
                <w:b/>
                <w:sz w:val="22"/>
                <w:szCs w:val="22"/>
                <w:lang w:val="fr-FR"/>
              </w:rPr>
            </w:pPr>
            <w:r>
              <w:rPr>
                <w:rFonts w:ascii="Times New Roman" w:hAnsi="Times New Roman" w:cs="Times New Roman"/>
                <w:b/>
                <w:sz w:val="22"/>
                <w:szCs w:val="22"/>
                <w:lang w:val="fr-FR"/>
              </w:rPr>
              <w:t>Epreuve orale de Sciences économiques et sociales (Enseignement spécifique :</w:t>
            </w:r>
          </w:p>
          <w:p w:rsidR="006B146D" w:rsidRDefault="00E3520D">
            <w:pPr>
              <w:jc w:val="center"/>
              <w:rPr>
                <w:rFonts w:ascii="Times New Roman" w:hAnsi="Times New Roman" w:cs="Times New Roman"/>
                <w:b/>
                <w:sz w:val="22"/>
                <w:szCs w:val="22"/>
              </w:rPr>
            </w:pPr>
            <w:r>
              <w:rPr>
                <w:rFonts w:ascii="Times New Roman" w:hAnsi="Times New Roman" w:cs="Times New Roman"/>
                <w:b/>
                <w:sz w:val="22"/>
                <w:szCs w:val="22"/>
                <w:lang w:val="fr-FR"/>
              </w:rPr>
              <w:t xml:space="preserve"> coefficient 7)</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6B146D" w:rsidRDefault="00E3520D">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14c7-</w:t>
            </w:r>
            <w:r w:rsidR="00A7305C">
              <w:rPr>
                <w:rFonts w:ascii="Times New Roman" w:hAnsi="Times New Roman" w:cs="Times New Roman"/>
                <w:b/>
                <w:sz w:val="22"/>
                <w:szCs w:val="22"/>
              </w:rPr>
              <w:t>3-11-</w:t>
            </w:r>
            <w:r w:rsidR="00EA1E8D">
              <w:rPr>
                <w:rFonts w:ascii="Times New Roman" w:hAnsi="Times New Roman" w:cs="Times New Roman"/>
                <w:b/>
                <w:sz w:val="22"/>
                <w:szCs w:val="22"/>
              </w:rPr>
              <w:t>4</w:t>
            </w:r>
          </w:p>
        </w:tc>
      </w:tr>
      <w:tr w:rsidR="006B146D">
        <w:tc>
          <w:tcPr>
            <w:tcW w:w="2518" w:type="dxa"/>
            <w:tcBorders>
              <w:top w:val="single" w:sz="4" w:space="0" w:color="000000"/>
              <w:left w:val="single" w:sz="4" w:space="0" w:color="000000"/>
              <w:bottom w:val="single" w:sz="4" w:space="0" w:color="000000"/>
            </w:tcBorders>
            <w:shd w:val="clear" w:color="auto" w:fill="auto"/>
          </w:tcPr>
          <w:p w:rsidR="006B146D" w:rsidRDefault="00E3520D">
            <w:pPr>
              <w:rPr>
                <w:rFonts w:ascii="Times New Roman" w:hAnsi="Times New Roman" w:cs="Times New Roman"/>
                <w:b/>
                <w:sz w:val="22"/>
                <w:szCs w:val="22"/>
                <w:lang w:val="fr-FR"/>
              </w:rPr>
            </w:pPr>
            <w:r>
              <w:rPr>
                <w:rFonts w:ascii="Times New Roman" w:hAnsi="Times New Roman" w:cs="Times New Roman"/>
                <w:sz w:val="22"/>
                <w:szCs w:val="22"/>
                <w:lang w:val="fr-FR"/>
              </w:rPr>
              <w:t>Durée de la préparation : 30 minutes</w:t>
            </w:r>
          </w:p>
        </w:tc>
        <w:tc>
          <w:tcPr>
            <w:tcW w:w="4678" w:type="dxa"/>
            <w:tcBorders>
              <w:top w:val="single" w:sz="4" w:space="0" w:color="000000"/>
              <w:left w:val="single" w:sz="4" w:space="0" w:color="000000"/>
              <w:bottom w:val="single" w:sz="4" w:space="0" w:color="000000"/>
            </w:tcBorders>
            <w:shd w:val="clear" w:color="auto" w:fill="auto"/>
          </w:tcPr>
          <w:p w:rsidR="006B146D" w:rsidRDefault="00E3520D">
            <w:pPr>
              <w:jc w:val="center"/>
              <w:rPr>
                <w:rFonts w:ascii="Times New Roman" w:hAnsi="Times New Roman" w:cs="Times New Roman"/>
                <w:b/>
                <w:sz w:val="22"/>
                <w:szCs w:val="22"/>
                <w:lang w:val="fr-FR"/>
              </w:rPr>
            </w:pPr>
            <w:r>
              <w:rPr>
                <w:rFonts w:ascii="Times New Roman" w:hAnsi="Times New Roman" w:cs="Times New Roman"/>
                <w:b/>
                <w:sz w:val="22"/>
                <w:szCs w:val="22"/>
                <w:lang w:val="fr-FR"/>
              </w:rPr>
              <w:t>Le candidat s’appuiera sur les 2 documents pour répondre à la question principale.</w:t>
            </w:r>
          </w:p>
          <w:p w:rsidR="006B146D" w:rsidRPr="00A7305C" w:rsidRDefault="00E3520D">
            <w:pPr>
              <w:jc w:val="center"/>
              <w:rPr>
                <w:rFonts w:ascii="Times New Roman" w:hAnsi="Times New Roman" w:cs="Times New Roman"/>
                <w:sz w:val="22"/>
                <w:szCs w:val="22"/>
                <w:lang w:val="fr-FR"/>
              </w:rPr>
            </w:pPr>
            <w:r>
              <w:rPr>
                <w:rFonts w:ascii="Times New Roman" w:hAnsi="Times New Roman" w:cs="Times New Roman"/>
                <w:b/>
                <w:sz w:val="22"/>
                <w:szCs w:val="22"/>
                <w:lang w:val="fr-FR"/>
              </w:rPr>
              <w:t>Les questions complémentaires 2 et 3 porteront sur d’autres thèmes du programme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6B146D" w:rsidRDefault="00E3520D">
            <w:proofErr w:type="spellStart"/>
            <w:r>
              <w:rPr>
                <w:rFonts w:ascii="Times New Roman" w:hAnsi="Times New Roman" w:cs="Times New Roman"/>
                <w:sz w:val="22"/>
                <w:szCs w:val="22"/>
              </w:rPr>
              <w:t>Durée</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l'interrogation</w:t>
            </w:r>
            <w:proofErr w:type="spellEnd"/>
            <w:r>
              <w:rPr>
                <w:rFonts w:ascii="Times New Roman" w:hAnsi="Times New Roman" w:cs="Times New Roman"/>
                <w:sz w:val="22"/>
                <w:szCs w:val="22"/>
              </w:rPr>
              <w:t xml:space="preserve"> : 20 minutes</w:t>
            </w:r>
          </w:p>
        </w:tc>
      </w:tr>
      <w:tr w:rsidR="006B146D" w:rsidRPr="001417FB">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Pr="00A7305C" w:rsidRDefault="00E3520D">
            <w:pPr>
              <w:rPr>
                <w:lang w:val="fr-FR"/>
              </w:rPr>
            </w:pPr>
            <w:r>
              <w:rPr>
                <w:rFonts w:ascii="Times New Roman" w:hAnsi="Times New Roman" w:cs="Times New Roman"/>
                <w:b/>
                <w:sz w:val="22"/>
                <w:szCs w:val="22"/>
                <w:lang w:val="fr-FR"/>
              </w:rPr>
              <w:t>Thè</w:t>
            </w:r>
            <w:r w:rsidR="00A7305C">
              <w:rPr>
                <w:rFonts w:ascii="Times New Roman" w:hAnsi="Times New Roman" w:cs="Times New Roman"/>
                <w:b/>
                <w:sz w:val="22"/>
                <w:szCs w:val="22"/>
                <w:lang w:val="fr-FR"/>
              </w:rPr>
              <w:t xml:space="preserve">me de la question principale : </w:t>
            </w:r>
            <w:r>
              <w:rPr>
                <w:rFonts w:ascii="Times New Roman" w:hAnsi="Times New Roman" w:cs="Times New Roman"/>
                <w:b/>
                <w:sz w:val="22"/>
                <w:szCs w:val="22"/>
                <w:lang w:val="fr-FR"/>
              </w:rPr>
              <w:t>Comment les pouvoirs publics peuvent-ils contribuer à la justice sociale ?</w:t>
            </w:r>
          </w:p>
        </w:tc>
      </w:tr>
      <w:tr w:rsidR="006B146D" w:rsidRPr="001417FB">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Pr="00A7305C" w:rsidRDefault="00E3520D">
            <w:pPr>
              <w:rPr>
                <w:b/>
                <w:lang w:val="fr-FR"/>
              </w:rPr>
            </w:pPr>
            <w:r w:rsidRPr="00A7305C">
              <w:rPr>
                <w:rFonts w:ascii="Times New Roman" w:hAnsi="Times New Roman" w:cs="Times New Roman"/>
                <w:b/>
                <w:sz w:val="22"/>
                <w:szCs w:val="22"/>
                <w:lang w:val="fr-FR"/>
              </w:rPr>
              <w:t xml:space="preserve">Question principale (sur 10 points) : </w:t>
            </w:r>
            <w:r w:rsidR="00A7305C">
              <w:rPr>
                <w:rFonts w:ascii="Times New Roman" w:hAnsi="Times New Roman" w:cs="Times New Roman"/>
                <w:b/>
                <w:sz w:val="22"/>
                <w:szCs w:val="22"/>
                <w:lang w:val="fr-FR"/>
              </w:rPr>
              <w:t xml:space="preserve">Quelle est l’efficacité des </w:t>
            </w:r>
            <w:r w:rsidRPr="00A7305C">
              <w:rPr>
                <w:rFonts w:ascii="Times New Roman" w:hAnsi="Times New Roman" w:cs="Times New Roman"/>
                <w:b/>
                <w:sz w:val="22"/>
                <w:szCs w:val="22"/>
                <w:lang w:val="fr-FR"/>
              </w:rPr>
              <w:t xml:space="preserve">principaux moyens </w:t>
            </w:r>
            <w:r w:rsidR="00A7305C">
              <w:rPr>
                <w:rFonts w:ascii="Times New Roman" w:hAnsi="Times New Roman" w:cs="Times New Roman"/>
                <w:b/>
                <w:sz w:val="22"/>
                <w:szCs w:val="22"/>
                <w:lang w:val="fr-FR"/>
              </w:rPr>
              <w:t>utilisés par les pouvoirs publics pour</w:t>
            </w:r>
            <w:r w:rsidRPr="00A7305C">
              <w:rPr>
                <w:rFonts w:ascii="Times New Roman" w:hAnsi="Times New Roman" w:cs="Times New Roman"/>
                <w:b/>
                <w:sz w:val="22"/>
                <w:szCs w:val="22"/>
                <w:lang w:val="fr-FR"/>
              </w:rPr>
              <w:t xml:space="preserve"> contribuer à la justice sociale.</w:t>
            </w:r>
          </w:p>
        </w:tc>
      </w:tr>
      <w:tr w:rsidR="006B146D">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Default="00E3520D">
            <w:r>
              <w:rPr>
                <w:rFonts w:ascii="Times New Roman" w:hAnsi="Times New Roman" w:cs="Times New Roman"/>
                <w:b/>
                <w:sz w:val="22"/>
                <w:szCs w:val="22"/>
                <w:lang w:val="fr-FR"/>
              </w:rPr>
              <w:t>Questions complémentaires (sur 10 points) :</w:t>
            </w:r>
          </w:p>
        </w:tc>
      </w:tr>
      <w:tr w:rsidR="006B146D" w:rsidRPr="001417FB">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Pr="00A7305C" w:rsidRDefault="00E3520D">
            <w:pPr>
              <w:rPr>
                <w:lang w:val="fr-FR"/>
              </w:rPr>
            </w:pPr>
            <w:r>
              <w:rPr>
                <w:rFonts w:ascii="Times New Roman" w:hAnsi="Times New Roman" w:cs="Times New Roman"/>
                <w:sz w:val="22"/>
                <w:szCs w:val="22"/>
                <w:lang w:val="fr-FR"/>
              </w:rPr>
              <w:t>1) Au sujet du document 1, expliquez comment les données de la de</w:t>
            </w:r>
            <w:r w:rsidR="00896640">
              <w:rPr>
                <w:rFonts w:ascii="Times New Roman" w:hAnsi="Times New Roman" w:cs="Times New Roman"/>
                <w:sz w:val="22"/>
                <w:szCs w:val="22"/>
                <w:lang w:val="fr-FR"/>
              </w:rPr>
              <w:t xml:space="preserve">rnière colonne du tableau  ont </w:t>
            </w:r>
            <w:r>
              <w:rPr>
                <w:rFonts w:ascii="Times New Roman" w:hAnsi="Times New Roman" w:cs="Times New Roman"/>
                <w:sz w:val="22"/>
                <w:szCs w:val="22"/>
                <w:lang w:val="fr-FR"/>
              </w:rPr>
              <w:t xml:space="preserve"> été calculées puis donnez en leur signification.</w:t>
            </w:r>
            <w:r w:rsidR="001417FB">
              <w:rPr>
                <w:rFonts w:ascii="Times New Roman" w:hAnsi="Times New Roman" w:cs="Times New Roman"/>
                <w:sz w:val="22"/>
                <w:szCs w:val="22"/>
                <w:lang w:val="fr-FR"/>
              </w:rPr>
              <w:t xml:space="preserve"> (4 points)</w:t>
            </w:r>
          </w:p>
        </w:tc>
      </w:tr>
      <w:tr w:rsidR="006B146D" w:rsidRPr="001417FB">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Pr="00A7305C" w:rsidRDefault="00E3520D">
            <w:pPr>
              <w:rPr>
                <w:lang w:val="fr-FR"/>
              </w:rPr>
            </w:pPr>
            <w:r>
              <w:rPr>
                <w:rFonts w:ascii="Times New Roman" w:hAnsi="Times New Roman" w:cs="Times New Roman"/>
                <w:sz w:val="22"/>
                <w:szCs w:val="22"/>
                <w:lang w:val="fr-FR"/>
              </w:rPr>
              <w:t>2) Distinguez les analyses de la structure sociale de Marx et de Weber</w:t>
            </w:r>
            <w:r w:rsidR="001417FB">
              <w:rPr>
                <w:rFonts w:ascii="Times New Roman" w:hAnsi="Times New Roman" w:cs="Times New Roman"/>
                <w:sz w:val="22"/>
                <w:szCs w:val="22"/>
                <w:lang w:val="fr-FR"/>
              </w:rPr>
              <w:t>. (3 points)</w:t>
            </w:r>
          </w:p>
        </w:tc>
      </w:tr>
      <w:tr w:rsidR="006B146D" w:rsidRPr="001417FB">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6B146D" w:rsidRPr="00A7305C" w:rsidRDefault="00E3520D">
            <w:pPr>
              <w:rPr>
                <w:lang w:val="fr-FR"/>
              </w:rPr>
            </w:pPr>
            <w:r>
              <w:rPr>
                <w:rFonts w:ascii="Times New Roman" w:hAnsi="Times New Roman" w:cs="Times New Roman"/>
                <w:sz w:val="22"/>
                <w:szCs w:val="22"/>
                <w:lang w:val="fr-FR"/>
              </w:rPr>
              <w:t>3) Présentez l'intérêt et les limites du PIB.</w:t>
            </w:r>
            <w:r w:rsidR="001417FB">
              <w:rPr>
                <w:rFonts w:ascii="Times New Roman" w:hAnsi="Times New Roman" w:cs="Times New Roman"/>
                <w:sz w:val="22"/>
                <w:szCs w:val="22"/>
                <w:lang w:val="fr-FR"/>
              </w:rPr>
              <w:t xml:space="preserve"> (3 points)</w:t>
            </w:r>
          </w:p>
        </w:tc>
      </w:tr>
    </w:tbl>
    <w:p w:rsidR="006B146D" w:rsidRDefault="006B146D">
      <w:pPr>
        <w:rPr>
          <w:rFonts w:ascii="Times New Roman" w:hAnsi="Times New Roman" w:cs="Times New Roman"/>
          <w:sz w:val="22"/>
          <w:szCs w:val="22"/>
          <w:lang w:val="fr-FR"/>
        </w:rPr>
      </w:pPr>
    </w:p>
    <w:p w:rsidR="006B146D" w:rsidRDefault="00E35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Calibri" w:hAnsi="Calibri" w:cs="Times New Roman"/>
          <w:color w:val="000000"/>
          <w:sz w:val="22"/>
          <w:szCs w:val="22"/>
          <w:lang w:val="fr-FR"/>
        </w:rPr>
      </w:pPr>
      <w:r>
        <w:rPr>
          <w:rFonts w:ascii="Times New Roman" w:hAnsi="Times New Roman" w:cs="Times New Roman"/>
          <w:color w:val="000000"/>
          <w:sz w:val="22"/>
          <w:szCs w:val="22"/>
          <w:lang w:val="fr-FR"/>
        </w:rPr>
        <w:t>DOCUMENT 1 : Quelle efficacité de la redistribution pour réduire les inégalités ?</w:t>
      </w:r>
    </w:p>
    <w:p w:rsidR="006B146D" w:rsidRDefault="006B1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Calibri" w:hAnsi="Calibri" w:cs="Times New Roman"/>
          <w:color w:val="000000"/>
          <w:sz w:val="22"/>
          <w:szCs w:val="22"/>
          <w:lang w:val="fr-FR"/>
        </w:rPr>
      </w:pPr>
    </w:p>
    <w:p w:rsidR="006B146D" w:rsidRDefault="00AB70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AB70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95.2pt;height:182.2pt;z-index:251657216;mso-wrap-distance-left:0;mso-wrap-distance-right:0;mso-position-horizontal:center;mso-position-horizontal-relative:text;mso-position-vertical:absolute;mso-position-vertical-relative:text" filled="t">
            <v:fill opacity="0" color2="black"/>
            <v:imagedata r:id="rId7" o:title=""/>
            <w10:wrap type="topAndBottom"/>
          </v:shape>
        </w:pict>
      </w:r>
    </w:p>
    <w:p w:rsidR="006B146D" w:rsidRDefault="00E35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DOCUMENT 2 : La discrimination positive en France.</w:t>
      </w:r>
    </w:p>
    <w:p w:rsidR="006B146D" w:rsidRDefault="006B1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6B146D" w:rsidRDefault="00AB70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pPr>
      <w:r w:rsidRPr="00AB7072">
        <w:pict>
          <v:shapetype id="_x0000_t202" coordsize="21600,21600" o:spt="202" path="m,l,21600r21600,l21600,xe">
            <v:stroke joinstyle="miter"/>
            <v:path gradientshapeok="t" o:connecttype="rect"/>
          </v:shapetype>
          <v:shape id="_x0000_s1027" type="#_x0000_t202" style="position:absolute;left:0;text-align:left;margin-left:0;margin-top:0;width:481.85pt;height:227.85pt;z-index:251658240;mso-wrap-distance-left:0;mso-wrap-distance-right:0;mso-position-horizontal:center;mso-position-horizontal-relative:text;mso-position-vertical:absolute;mso-position-vertical-relative:text" strokeweight=".05pt">
            <v:fill opacity="0" color2="black"/>
            <v:textbox inset="1.4pt,1.4pt,1.4pt,1.4pt">
              <w:txbxContent>
                <w:p w:rsidR="006B146D" w:rsidRDefault="00E35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1"/>
                      <w:szCs w:val="21"/>
                      <w:lang w:val="fr-FR"/>
                    </w:rPr>
                  </w:pPr>
                  <w:r>
                    <w:rPr>
                      <w:rFonts w:ascii="Times New Roman" w:hAnsi="Times New Roman" w:cs="Times New Roman"/>
                      <w:color w:val="000000"/>
                      <w:sz w:val="22"/>
                      <w:szCs w:val="22"/>
                      <w:lang w:val="fr-FR"/>
                    </w:rPr>
                    <w:t>« En France, une certaine forme de discrimination positive a déjà été appliquée. Elle ne repose pas sur le principe théorique d'égalité des chances mais elle relève d'une démarche générale de redistribution des richesses face  à l'échec des principes d'égalité dans certains domaines. Elle s'intègre par exemple, dans la politique de la ville, via des zones d'éducation prioritaires, ou dans celle de l'emploi, via la mise en place de contrats aidés à destination de publics spécifiques comme les chômeurs de lon</w:t>
                  </w:r>
                  <w:r w:rsidR="002E7EDD">
                    <w:rPr>
                      <w:rFonts w:ascii="Times New Roman" w:hAnsi="Times New Roman" w:cs="Times New Roman"/>
                      <w:color w:val="000000"/>
                      <w:sz w:val="22"/>
                      <w:szCs w:val="22"/>
                      <w:lang w:val="fr-FR"/>
                    </w:rPr>
                    <w:t>gue</w:t>
                  </w:r>
                  <w:r>
                    <w:rPr>
                      <w:rFonts w:ascii="Times New Roman" w:hAnsi="Times New Roman" w:cs="Times New Roman"/>
                      <w:color w:val="000000"/>
                      <w:sz w:val="22"/>
                      <w:szCs w:val="22"/>
                      <w:lang w:val="fr-FR"/>
                    </w:rPr>
                    <w:t xml:space="preserve"> durée, les allocataires de minimas sociaux. Elle a aussi été récemment développée dans l'éducation supérieure. En effet, l'institut des sciences politiques de Paris a innové au début des années 2000 en facilitant l'entrée d'étudiants scolarisés dans les lycées de banlieues défavorisées par le biais « conventions éducation prioritaires » contractées avec certains de ces lycées. L'idée est de lutter contre la censure collective « systématique » en lien avec la ségrégation urbaine et qui exclut de fait du champ des possibles un cursus à science politique pour les lycéens de ces zones urbaines. A chaque fois, ces politiques préférentielles s'adressent à des groupes sociaux définis sur des critères sociologiques (niveau de revenus, situation vis-à-vis de l'emploi, zone d'habitation).»</w:t>
                  </w:r>
                </w:p>
                <w:p w:rsidR="006B146D" w:rsidRDefault="006B1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s="Times New Roman"/>
                      <w:color w:val="000000"/>
                      <w:sz w:val="21"/>
                      <w:szCs w:val="21"/>
                      <w:lang w:val="fr-FR"/>
                    </w:rPr>
                  </w:pPr>
                </w:p>
                <w:p w:rsidR="006B146D" w:rsidRPr="00A7305C" w:rsidRDefault="00E35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lang w:val="fr-FR"/>
                    </w:rPr>
                  </w:pPr>
                  <w:r>
                    <w:rPr>
                      <w:rFonts w:ascii="Times New Roman" w:hAnsi="Times New Roman" w:cs="Times New Roman"/>
                      <w:color w:val="000000"/>
                      <w:sz w:val="21"/>
                      <w:szCs w:val="21"/>
                      <w:lang w:val="fr-FR"/>
                    </w:rPr>
                    <w:t xml:space="preserve">Hélène </w:t>
                  </w:r>
                  <w:proofErr w:type="spellStart"/>
                  <w:r>
                    <w:rPr>
                      <w:rFonts w:ascii="Times New Roman" w:hAnsi="Times New Roman" w:cs="Times New Roman"/>
                      <w:color w:val="000000"/>
                      <w:sz w:val="21"/>
                      <w:szCs w:val="21"/>
                      <w:lang w:val="fr-FR"/>
                    </w:rPr>
                    <w:t>Périvier</w:t>
                  </w:r>
                  <w:proofErr w:type="spellEnd"/>
                  <w:r>
                    <w:rPr>
                      <w:rFonts w:ascii="Times New Roman" w:hAnsi="Times New Roman" w:cs="Times New Roman"/>
                      <w:color w:val="000000"/>
                      <w:sz w:val="21"/>
                      <w:szCs w:val="21"/>
                      <w:lang w:val="fr-FR"/>
                    </w:rPr>
                    <w:t xml:space="preserve">, « Panorama des différents types de lutte contre les inégalités », </w:t>
                  </w:r>
                  <w:r>
                    <w:rPr>
                      <w:rFonts w:ascii="Times New Roman" w:hAnsi="Times New Roman" w:cs="Times New Roman"/>
                      <w:i/>
                      <w:iCs/>
                      <w:color w:val="000000"/>
                      <w:sz w:val="21"/>
                      <w:szCs w:val="21"/>
                      <w:lang w:val="fr-FR"/>
                    </w:rPr>
                    <w:t>Cahiers français</w:t>
                  </w:r>
                  <w:r>
                    <w:rPr>
                      <w:rFonts w:ascii="Times New Roman" w:hAnsi="Times New Roman" w:cs="Times New Roman"/>
                      <w:color w:val="000000"/>
                      <w:sz w:val="21"/>
                      <w:szCs w:val="21"/>
                      <w:lang w:val="fr-FR"/>
                    </w:rPr>
                    <w:t>, n°351, juillet-août 2009.</w:t>
                  </w:r>
                </w:p>
              </w:txbxContent>
            </v:textbox>
            <w10:wrap type="square"/>
          </v:shape>
        </w:pict>
      </w:r>
    </w:p>
    <w:sectPr w:rsidR="006B146D" w:rsidSect="006B146D">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46D" w:rsidRDefault="00E3520D">
      <w:r>
        <w:separator/>
      </w:r>
    </w:p>
  </w:endnote>
  <w:endnote w:type="continuationSeparator" w:id="1">
    <w:p w:rsidR="006B146D" w:rsidRDefault="00E35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6D" w:rsidRDefault="00E3520D">
    <w:pPr>
      <w:pStyle w:val="Pieddepage"/>
      <w:jc w:val="center"/>
      <w:rPr>
        <w:sz w:val="20"/>
        <w:lang w:val="fr-FR"/>
      </w:rPr>
    </w:pPr>
    <w:r>
      <w:rPr>
        <w:rFonts w:ascii="Arial" w:hAnsi="Arial" w:cs="Arial"/>
        <w:sz w:val="20"/>
        <w:lang w:val="fr-FR"/>
      </w:rPr>
      <w:t>N'écrivez pas sur ce sujet, que vous devrez rendre en fin d'interrogation</w:t>
    </w:r>
  </w:p>
  <w:p w:rsidR="006B146D" w:rsidRDefault="006B146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46D" w:rsidRDefault="00E3520D">
      <w:r>
        <w:separator/>
      </w:r>
    </w:p>
  </w:footnote>
  <w:footnote w:type="continuationSeparator" w:id="1">
    <w:p w:rsidR="006B146D" w:rsidRDefault="00E35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20D"/>
    <w:rsid w:val="00095FF5"/>
    <w:rsid w:val="001417FB"/>
    <w:rsid w:val="001F56F9"/>
    <w:rsid w:val="002E7EDD"/>
    <w:rsid w:val="006B146D"/>
    <w:rsid w:val="0073261A"/>
    <w:rsid w:val="00896640"/>
    <w:rsid w:val="008D50FB"/>
    <w:rsid w:val="00A7305C"/>
    <w:rsid w:val="00AB7072"/>
    <w:rsid w:val="00E3520D"/>
    <w:rsid w:val="00EA1E8D"/>
    <w:rsid w:val="00FB617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6D"/>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qFormat/>
    <w:rsid w:val="006B146D"/>
    <w:pPr>
      <w:keepNext/>
      <w:widowControl/>
      <w:tabs>
        <w:tab w:val="num" w:pos="432"/>
      </w:tabs>
      <w:suppressAutoHyphens w:val="0"/>
      <w:ind w:left="432" w:hanging="432"/>
      <w:outlineLvl w:val="0"/>
    </w:pPr>
    <w:rPr>
      <w:rFonts w:ascii="Times New Roman" w:eastAsia="Times New Roman" w:hAnsi="Times New Roman" w:cs="Times New Roman"/>
      <w:b/>
      <w:sz w:val="22"/>
      <w:lang w:val="fr-FR" w:eastAsia="ar-SA"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B146D"/>
  </w:style>
  <w:style w:type="character" w:customStyle="1" w:styleId="Absatz-Standardschriftart">
    <w:name w:val="Absatz-Standardschriftart"/>
    <w:rsid w:val="006B146D"/>
  </w:style>
  <w:style w:type="character" w:customStyle="1" w:styleId="WW-Absatz-Standardschriftart">
    <w:name w:val="WW-Absatz-Standardschriftart"/>
    <w:rsid w:val="006B146D"/>
  </w:style>
  <w:style w:type="character" w:customStyle="1" w:styleId="Policepardfaut2">
    <w:name w:val="Police par défaut2"/>
    <w:rsid w:val="006B146D"/>
  </w:style>
  <w:style w:type="character" w:customStyle="1" w:styleId="Titre1Car">
    <w:name w:val="Titre 1 Car"/>
    <w:basedOn w:val="Policepardfaut1"/>
    <w:rsid w:val="006B146D"/>
    <w:rPr>
      <w:b/>
      <w:sz w:val="22"/>
    </w:rPr>
  </w:style>
  <w:style w:type="character" w:customStyle="1" w:styleId="En-tteCar">
    <w:name w:val="En-tête Car"/>
    <w:basedOn w:val="Policepardfaut1"/>
    <w:rsid w:val="006B146D"/>
    <w:rPr>
      <w:rFonts w:ascii="Helvetica" w:eastAsia="Helvetica" w:hAnsi="Helvetica" w:cs="Mangal"/>
      <w:sz w:val="24"/>
      <w:lang w:val="en-US" w:eastAsia="hi-IN" w:bidi="hi-IN"/>
    </w:rPr>
  </w:style>
  <w:style w:type="character" w:customStyle="1" w:styleId="PieddepageCar">
    <w:name w:val="Pied de page Car"/>
    <w:basedOn w:val="Policepardfaut1"/>
    <w:rsid w:val="006B146D"/>
    <w:rPr>
      <w:rFonts w:ascii="Helvetica" w:eastAsia="Helvetica" w:hAnsi="Helvetica" w:cs="Mangal"/>
      <w:sz w:val="24"/>
      <w:lang w:val="en-US" w:eastAsia="hi-IN" w:bidi="hi-IN"/>
    </w:rPr>
  </w:style>
  <w:style w:type="paragraph" w:customStyle="1" w:styleId="Titre2">
    <w:name w:val="Titre2"/>
    <w:basedOn w:val="Normal"/>
    <w:next w:val="Corpsdetexte"/>
    <w:rsid w:val="006B146D"/>
    <w:pPr>
      <w:keepNext/>
      <w:spacing w:before="240" w:after="120"/>
    </w:pPr>
    <w:rPr>
      <w:rFonts w:ascii="Arial" w:eastAsia="Microsoft YaHei" w:hAnsi="Arial" w:cs="Mangal"/>
      <w:sz w:val="28"/>
      <w:szCs w:val="28"/>
    </w:rPr>
  </w:style>
  <w:style w:type="paragraph" w:styleId="Corpsdetexte">
    <w:name w:val="Body Text"/>
    <w:basedOn w:val="Normal"/>
    <w:rsid w:val="006B146D"/>
    <w:pPr>
      <w:spacing w:after="120"/>
    </w:pPr>
  </w:style>
  <w:style w:type="paragraph" w:styleId="Liste">
    <w:name w:val="List"/>
    <w:basedOn w:val="Corpsdetexte"/>
    <w:rsid w:val="006B146D"/>
  </w:style>
  <w:style w:type="paragraph" w:customStyle="1" w:styleId="Lgende2">
    <w:name w:val="Légende2"/>
    <w:basedOn w:val="Normal"/>
    <w:rsid w:val="006B146D"/>
    <w:pPr>
      <w:suppressLineNumbers/>
      <w:spacing w:before="120" w:after="120"/>
    </w:pPr>
    <w:rPr>
      <w:rFonts w:cs="Mangal"/>
      <w:i/>
      <w:iCs/>
      <w:szCs w:val="24"/>
    </w:rPr>
  </w:style>
  <w:style w:type="paragraph" w:customStyle="1" w:styleId="Index">
    <w:name w:val="Index"/>
    <w:basedOn w:val="Normal"/>
    <w:rsid w:val="006B146D"/>
    <w:pPr>
      <w:suppressLineNumbers/>
    </w:pPr>
  </w:style>
  <w:style w:type="paragraph" w:customStyle="1" w:styleId="Titre10">
    <w:name w:val="Titre1"/>
    <w:basedOn w:val="Normal"/>
    <w:next w:val="Corpsdetexte"/>
    <w:rsid w:val="006B146D"/>
    <w:pPr>
      <w:keepNext/>
      <w:spacing w:before="240" w:after="120"/>
    </w:pPr>
    <w:rPr>
      <w:rFonts w:ascii="Arial" w:eastAsia="Arial Unicode MS" w:hAnsi="Arial" w:cs="Arial Unicode MS"/>
      <w:sz w:val="28"/>
      <w:szCs w:val="28"/>
    </w:rPr>
  </w:style>
  <w:style w:type="paragraph" w:customStyle="1" w:styleId="Lgende1">
    <w:name w:val="Légende1"/>
    <w:basedOn w:val="Normal"/>
    <w:rsid w:val="006B146D"/>
    <w:pPr>
      <w:suppressLineNumbers/>
      <w:spacing w:before="120" w:after="120"/>
    </w:pPr>
    <w:rPr>
      <w:i/>
      <w:iCs/>
      <w:szCs w:val="24"/>
    </w:rPr>
  </w:style>
  <w:style w:type="paragraph" w:styleId="En-tte">
    <w:name w:val="header"/>
    <w:basedOn w:val="Normal"/>
    <w:rsid w:val="006B146D"/>
    <w:pPr>
      <w:tabs>
        <w:tab w:val="center" w:pos="4536"/>
        <w:tab w:val="right" w:pos="9072"/>
      </w:tabs>
    </w:pPr>
    <w:rPr>
      <w:rFonts w:cs="Mangal"/>
    </w:rPr>
  </w:style>
  <w:style w:type="paragraph" w:styleId="Pieddepage">
    <w:name w:val="footer"/>
    <w:basedOn w:val="Normal"/>
    <w:rsid w:val="006B146D"/>
    <w:pPr>
      <w:tabs>
        <w:tab w:val="center" w:pos="4536"/>
        <w:tab w:val="right" w:pos="9072"/>
      </w:tabs>
    </w:pPr>
    <w:rPr>
      <w:rFonts w:cs="Mangal"/>
    </w:rPr>
  </w:style>
  <w:style w:type="paragraph" w:customStyle="1" w:styleId="Contenudetableau">
    <w:name w:val="Contenu de tableau"/>
    <w:basedOn w:val="Normal"/>
    <w:rsid w:val="006B146D"/>
    <w:pPr>
      <w:suppressLineNumbers/>
    </w:pPr>
  </w:style>
  <w:style w:type="paragraph" w:customStyle="1" w:styleId="Titredetableau">
    <w:name w:val="Titre de tableau"/>
    <w:basedOn w:val="Contenudetableau"/>
    <w:rsid w:val="006B146D"/>
    <w:pPr>
      <w:jc w:val="center"/>
    </w:pPr>
    <w:rPr>
      <w:b/>
      <w:bCs/>
    </w:rPr>
  </w:style>
  <w:style w:type="paragraph" w:customStyle="1" w:styleId="Contenuducadre">
    <w:name w:val="Contenu du cadre"/>
    <w:basedOn w:val="Corpsdetexte"/>
    <w:rsid w:val="006B14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981</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8</cp:revision>
  <cp:lastPrinted>2014-05-06T16:43:00Z</cp:lastPrinted>
  <dcterms:created xsi:type="dcterms:W3CDTF">2014-03-22T08:22:00Z</dcterms:created>
  <dcterms:modified xsi:type="dcterms:W3CDTF">2014-05-06T16:43:00Z</dcterms:modified>
</cp:coreProperties>
</file>