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6F4C7A">
              <w:rPr>
                <w:rFonts w:ascii="Times New Roman" w:hAnsi="Times New Roman" w:cs="Times New Roman"/>
                <w:b/>
                <w:sz w:val="22"/>
                <w:szCs w:val="22"/>
              </w:rPr>
              <w:t>3-11-3</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974DCA"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6F4C7A">
              <w:rPr>
                <w:rFonts w:ascii="Times New Roman" w:hAnsi="Times New Roman" w:cs="Times New Roman"/>
                <w:b/>
                <w:sz w:val="22"/>
                <w:szCs w:val="22"/>
                <w:lang w:val="fr-FR"/>
              </w:rPr>
              <w:t>Comment les pouvoirs publics peuvent-ils contribuer à la justice sociale</w:t>
            </w:r>
          </w:p>
        </w:tc>
      </w:tr>
      <w:tr w:rsidR="00E167D7" w:rsidRPr="00974DCA" w:rsidTr="001A16C8">
        <w:tc>
          <w:tcPr>
            <w:tcW w:w="9778" w:type="dxa"/>
            <w:gridSpan w:val="3"/>
          </w:tcPr>
          <w:p w:rsidR="00E167D7"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p>
          <w:p w:rsidR="00DC518A" w:rsidRPr="009C711D" w:rsidRDefault="00DC518A">
            <w:pPr>
              <w:rPr>
                <w:rFonts w:ascii="Times New Roman" w:hAnsi="Times New Roman" w:cs="Times New Roman"/>
                <w:b/>
                <w:sz w:val="22"/>
                <w:szCs w:val="22"/>
                <w:lang w:val="fr-FR"/>
              </w:rPr>
            </w:pPr>
            <w:r>
              <w:rPr>
                <w:rFonts w:ascii="Times New Roman" w:hAnsi="Times New Roman" w:cs="Times New Roman"/>
                <w:b/>
                <w:sz w:val="22"/>
                <w:szCs w:val="22"/>
                <w:lang w:val="fr-FR"/>
              </w:rPr>
              <w:t>Une société démocratique doi</w:t>
            </w:r>
            <w:r w:rsidR="007472BC">
              <w:rPr>
                <w:rFonts w:ascii="Times New Roman" w:hAnsi="Times New Roman" w:cs="Times New Roman"/>
                <w:b/>
                <w:sz w:val="22"/>
                <w:szCs w:val="22"/>
                <w:lang w:val="fr-FR"/>
              </w:rPr>
              <w:t xml:space="preserve">t-elle réduire les inégalités </w:t>
            </w:r>
            <w:r>
              <w:rPr>
                <w:rFonts w:ascii="Times New Roman" w:hAnsi="Times New Roman" w:cs="Times New Roman"/>
                <w:b/>
                <w:sz w:val="22"/>
                <w:szCs w:val="22"/>
                <w:lang w:val="fr-FR"/>
              </w:rPr>
              <w:t>?</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6F4C7A" w:rsidTr="001A16C8">
        <w:tc>
          <w:tcPr>
            <w:tcW w:w="9778" w:type="dxa"/>
            <w:gridSpan w:val="3"/>
          </w:tcPr>
          <w:p w:rsidR="00F32AAA" w:rsidRPr="007472BC" w:rsidRDefault="00F32AAA">
            <w:pPr>
              <w:rPr>
                <w:rFonts w:ascii="Times New Roman" w:hAnsi="Times New Roman" w:cs="Times New Roman"/>
                <w:sz w:val="22"/>
                <w:szCs w:val="22"/>
                <w:lang w:val="fr-FR"/>
              </w:rPr>
            </w:pPr>
          </w:p>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6F4C7A">
              <w:rPr>
                <w:rFonts w:ascii="Times New Roman" w:hAnsi="Times New Roman" w:cs="Times New Roman"/>
                <w:sz w:val="22"/>
                <w:szCs w:val="22"/>
                <w:lang w:val="fr-FR"/>
              </w:rPr>
              <w:t>Donnez la signification du</w:t>
            </w:r>
            <w:r w:rsidR="000C2112">
              <w:rPr>
                <w:rFonts w:ascii="Times New Roman" w:hAnsi="Times New Roman" w:cs="Times New Roman"/>
                <w:sz w:val="22"/>
                <w:szCs w:val="22"/>
                <w:lang w:val="fr-FR"/>
              </w:rPr>
              <w:t xml:space="preserve"> chiffre en gras et montrez l’évolution de la part des femmes dans les conseils d’administration des entreprises</w:t>
            </w:r>
            <w:r w:rsidR="00974DCA">
              <w:rPr>
                <w:rFonts w:ascii="Times New Roman" w:hAnsi="Times New Roman" w:cs="Times New Roman"/>
                <w:sz w:val="22"/>
                <w:szCs w:val="22"/>
                <w:lang w:val="fr-FR"/>
              </w:rPr>
              <w:t xml:space="preserve"> du CAC40 entre 2006 et 2009. (4</w:t>
            </w:r>
            <w:r w:rsidR="000C2112">
              <w:rPr>
                <w:rFonts w:ascii="Times New Roman" w:hAnsi="Times New Roman" w:cs="Times New Roman"/>
                <w:sz w:val="22"/>
                <w:szCs w:val="22"/>
                <w:lang w:val="fr-FR"/>
              </w:rPr>
              <w:t xml:space="preserve"> points)</w:t>
            </w:r>
          </w:p>
        </w:tc>
      </w:tr>
      <w:tr w:rsidR="00E167D7" w:rsidRPr="009C711D" w:rsidTr="001A16C8">
        <w:tc>
          <w:tcPr>
            <w:tcW w:w="9778" w:type="dxa"/>
            <w:gridSpan w:val="3"/>
          </w:tcPr>
          <w:p w:rsidR="00F32AAA" w:rsidRDefault="00F32AAA">
            <w:pPr>
              <w:rPr>
                <w:rFonts w:ascii="Times New Roman" w:hAnsi="Times New Roman" w:cs="Times New Roman"/>
                <w:sz w:val="22"/>
                <w:szCs w:val="22"/>
                <w:lang w:val="fr-FR"/>
              </w:rPr>
            </w:pPr>
          </w:p>
          <w:p w:rsidR="00E167D7" w:rsidRPr="007F32EB"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7F32EB">
              <w:rPr>
                <w:rFonts w:ascii="Times New Roman" w:hAnsi="Times New Roman" w:cs="Times New Roman"/>
                <w:sz w:val="22"/>
                <w:szCs w:val="22"/>
                <w:lang w:val="fr-FR"/>
              </w:rPr>
              <w:t>Qu’entend-on par flexibilité du travail ? (3 points)</w:t>
            </w:r>
          </w:p>
        </w:tc>
      </w:tr>
      <w:tr w:rsidR="00E167D7" w:rsidRPr="009C711D" w:rsidTr="001A16C8">
        <w:tc>
          <w:tcPr>
            <w:tcW w:w="9778" w:type="dxa"/>
            <w:gridSpan w:val="3"/>
          </w:tcPr>
          <w:p w:rsidR="00F32AAA" w:rsidRDefault="00F32AAA">
            <w:pPr>
              <w:rPr>
                <w:rFonts w:ascii="Times New Roman" w:hAnsi="Times New Roman" w:cs="Times New Roman"/>
                <w:sz w:val="22"/>
                <w:szCs w:val="22"/>
                <w:lang w:val="fr-FR"/>
              </w:rPr>
            </w:pPr>
          </w:p>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7F32EB">
              <w:rPr>
                <w:rFonts w:ascii="Times New Roman" w:hAnsi="Times New Roman" w:cs="Times New Roman"/>
                <w:sz w:val="22"/>
                <w:szCs w:val="22"/>
                <w:lang w:val="fr-FR"/>
              </w:rPr>
              <w:t xml:space="preserve"> Quels sont les déterminants </w:t>
            </w:r>
            <w:r w:rsidR="00974DCA">
              <w:rPr>
                <w:rFonts w:ascii="Times New Roman" w:hAnsi="Times New Roman" w:cs="Times New Roman"/>
                <w:sz w:val="22"/>
                <w:szCs w:val="22"/>
                <w:lang w:val="fr-FR"/>
              </w:rPr>
              <w:t>de la croissance économique ? (3</w:t>
            </w:r>
            <w:r w:rsidR="007F32EB">
              <w:rPr>
                <w:rFonts w:ascii="Times New Roman" w:hAnsi="Times New Roman" w:cs="Times New Roman"/>
                <w:sz w:val="22"/>
                <w:szCs w:val="22"/>
                <w:lang w:val="fr-FR"/>
              </w:rPr>
              <w:t xml:space="preserve"> points)</w:t>
            </w:r>
          </w:p>
        </w:tc>
      </w:tr>
    </w:tbl>
    <w:p w:rsidR="001A16C8" w:rsidRPr="009C711D" w:rsidRDefault="001A16C8">
      <w:pPr>
        <w:rPr>
          <w:rFonts w:ascii="Times New Roman" w:hAnsi="Times New Roman"/>
          <w:sz w:val="22"/>
          <w:szCs w:val="22"/>
          <w:lang w:val="fr-FR"/>
        </w:rPr>
      </w:pPr>
    </w:p>
    <w:p w:rsidR="001A16C8" w:rsidRPr="007F32EB" w:rsidRDefault="000C2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u w:val="single"/>
          <w:lang w:val="fr-FR"/>
        </w:rPr>
      </w:pPr>
      <w:r w:rsidRPr="007F32EB">
        <w:rPr>
          <w:rFonts w:ascii="Times New Roman" w:hAnsi="Times New Roman"/>
          <w:b/>
          <w:color w:val="000000"/>
          <w:sz w:val="22"/>
          <w:szCs w:val="22"/>
          <w:u w:val="single"/>
          <w:lang w:val="fr-FR"/>
        </w:rPr>
        <w:t>DOCUMENT 1</w:t>
      </w:r>
      <w:r w:rsidR="00220F6E" w:rsidRPr="007F32EB">
        <w:rPr>
          <w:rFonts w:ascii="Times New Roman" w:hAnsi="Times New Roman"/>
          <w:b/>
          <w:color w:val="000000"/>
          <w:sz w:val="22"/>
          <w:szCs w:val="22"/>
          <w:u w:val="single"/>
          <w:lang w:val="fr-FR"/>
        </w:rPr>
        <w:t> :</w:t>
      </w:r>
    </w:p>
    <w:p w:rsidR="000C2112" w:rsidRDefault="000C2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220F6E" w:rsidRDefault="00220F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u w:val="single"/>
          <w:lang w:val="fr-FR"/>
        </w:rPr>
      </w:pPr>
      <w:r w:rsidRPr="000C2112">
        <w:rPr>
          <w:rFonts w:ascii="Times New Roman" w:hAnsi="Times New Roman"/>
          <w:b/>
          <w:color w:val="000000"/>
          <w:sz w:val="22"/>
          <w:szCs w:val="22"/>
          <w:u w:val="single"/>
          <w:lang w:val="fr-FR"/>
        </w:rPr>
        <w:t>Evolution de la part des femmes dans les conseils d’administration des entreprises du CAC40 (en %) :</w:t>
      </w:r>
    </w:p>
    <w:p w:rsidR="000C2112" w:rsidRPr="000C2112" w:rsidRDefault="000C2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20F6E" w:rsidRPr="007801B5" w:rsidTr="007801B5">
        <w:tc>
          <w:tcPr>
            <w:tcW w:w="4889" w:type="dxa"/>
            <w:shd w:val="clear" w:color="auto" w:fill="auto"/>
          </w:tcPr>
          <w:p w:rsidR="00220F6E" w:rsidRPr="007801B5" w:rsidRDefault="00220F6E" w:rsidP="00780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801B5">
              <w:rPr>
                <w:rFonts w:ascii="Times New Roman" w:hAnsi="Times New Roman"/>
                <w:color w:val="000000"/>
                <w:sz w:val="22"/>
                <w:szCs w:val="22"/>
                <w:lang w:val="fr-FR"/>
              </w:rPr>
              <w:t>2006</w:t>
            </w:r>
          </w:p>
        </w:tc>
        <w:tc>
          <w:tcPr>
            <w:tcW w:w="4889" w:type="dxa"/>
            <w:shd w:val="clear" w:color="auto" w:fill="auto"/>
          </w:tcPr>
          <w:p w:rsidR="00220F6E" w:rsidRPr="007801B5" w:rsidRDefault="00220F6E" w:rsidP="00780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801B5">
              <w:rPr>
                <w:rFonts w:ascii="Times New Roman" w:hAnsi="Times New Roman"/>
                <w:color w:val="000000"/>
                <w:sz w:val="22"/>
                <w:szCs w:val="22"/>
                <w:lang w:val="fr-FR"/>
              </w:rPr>
              <w:t>8</w:t>
            </w:r>
          </w:p>
        </w:tc>
      </w:tr>
      <w:tr w:rsidR="00220F6E" w:rsidRPr="007801B5" w:rsidTr="007801B5">
        <w:tc>
          <w:tcPr>
            <w:tcW w:w="4889" w:type="dxa"/>
            <w:shd w:val="clear" w:color="auto" w:fill="auto"/>
          </w:tcPr>
          <w:p w:rsidR="00220F6E" w:rsidRPr="007801B5" w:rsidRDefault="00220F6E" w:rsidP="00780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801B5">
              <w:rPr>
                <w:rFonts w:ascii="Times New Roman" w:hAnsi="Times New Roman"/>
                <w:color w:val="000000"/>
                <w:sz w:val="22"/>
                <w:szCs w:val="22"/>
                <w:lang w:val="fr-FR"/>
              </w:rPr>
              <w:t>2007</w:t>
            </w:r>
          </w:p>
        </w:tc>
        <w:tc>
          <w:tcPr>
            <w:tcW w:w="4889" w:type="dxa"/>
            <w:shd w:val="clear" w:color="auto" w:fill="auto"/>
          </w:tcPr>
          <w:p w:rsidR="00220F6E" w:rsidRPr="007801B5" w:rsidRDefault="00220F6E" w:rsidP="00780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801B5">
              <w:rPr>
                <w:rFonts w:ascii="Times New Roman" w:hAnsi="Times New Roman"/>
                <w:color w:val="000000"/>
                <w:sz w:val="22"/>
                <w:szCs w:val="22"/>
                <w:lang w:val="fr-FR"/>
              </w:rPr>
              <w:t>8,5</w:t>
            </w:r>
          </w:p>
        </w:tc>
      </w:tr>
      <w:tr w:rsidR="00220F6E" w:rsidRPr="007801B5" w:rsidTr="007801B5">
        <w:tc>
          <w:tcPr>
            <w:tcW w:w="4889" w:type="dxa"/>
            <w:shd w:val="clear" w:color="auto" w:fill="auto"/>
          </w:tcPr>
          <w:p w:rsidR="00220F6E" w:rsidRPr="007801B5" w:rsidRDefault="00220F6E" w:rsidP="00780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801B5">
              <w:rPr>
                <w:rFonts w:ascii="Times New Roman" w:hAnsi="Times New Roman"/>
                <w:color w:val="000000"/>
                <w:sz w:val="22"/>
                <w:szCs w:val="22"/>
                <w:lang w:val="fr-FR"/>
              </w:rPr>
              <w:t>2008</w:t>
            </w:r>
          </w:p>
        </w:tc>
        <w:tc>
          <w:tcPr>
            <w:tcW w:w="4889" w:type="dxa"/>
            <w:shd w:val="clear" w:color="auto" w:fill="auto"/>
          </w:tcPr>
          <w:p w:rsidR="00220F6E" w:rsidRPr="007801B5" w:rsidRDefault="00220F6E" w:rsidP="00780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801B5">
              <w:rPr>
                <w:rFonts w:ascii="Times New Roman" w:hAnsi="Times New Roman"/>
                <w:color w:val="000000"/>
                <w:sz w:val="22"/>
                <w:szCs w:val="22"/>
                <w:lang w:val="fr-FR"/>
              </w:rPr>
              <w:t>10,2</w:t>
            </w:r>
          </w:p>
        </w:tc>
      </w:tr>
      <w:tr w:rsidR="00220F6E" w:rsidRPr="007801B5" w:rsidTr="007801B5">
        <w:tc>
          <w:tcPr>
            <w:tcW w:w="4889" w:type="dxa"/>
            <w:shd w:val="clear" w:color="auto" w:fill="auto"/>
          </w:tcPr>
          <w:p w:rsidR="00220F6E" w:rsidRPr="007801B5" w:rsidRDefault="00220F6E" w:rsidP="00780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7801B5">
              <w:rPr>
                <w:rFonts w:ascii="Times New Roman" w:hAnsi="Times New Roman"/>
                <w:color w:val="000000"/>
                <w:sz w:val="22"/>
                <w:szCs w:val="22"/>
                <w:lang w:val="fr-FR"/>
              </w:rPr>
              <w:t>2009</w:t>
            </w:r>
          </w:p>
        </w:tc>
        <w:tc>
          <w:tcPr>
            <w:tcW w:w="4889" w:type="dxa"/>
            <w:shd w:val="clear" w:color="auto" w:fill="auto"/>
          </w:tcPr>
          <w:p w:rsidR="00220F6E" w:rsidRPr="007801B5" w:rsidRDefault="00220F6E" w:rsidP="00780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u w:val="single"/>
                <w:lang w:val="fr-FR"/>
              </w:rPr>
            </w:pPr>
            <w:r w:rsidRPr="007801B5">
              <w:rPr>
                <w:rFonts w:ascii="Times New Roman" w:hAnsi="Times New Roman"/>
                <w:b/>
                <w:color w:val="000000"/>
                <w:sz w:val="22"/>
                <w:szCs w:val="22"/>
                <w:u w:val="single"/>
                <w:lang w:val="fr-FR"/>
              </w:rPr>
              <w:t>10,5</w:t>
            </w:r>
          </w:p>
        </w:tc>
      </w:tr>
    </w:tbl>
    <w:p w:rsidR="00B80B45" w:rsidRPr="000C2112" w:rsidRDefault="000C2112" w:rsidP="003478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i/>
          <w:color w:val="000000"/>
          <w:sz w:val="22"/>
          <w:szCs w:val="22"/>
          <w:lang w:val="fr-FR"/>
        </w:rPr>
      </w:pPr>
      <w:r w:rsidRPr="000C2112">
        <w:rPr>
          <w:rFonts w:ascii="Times New Roman" w:hAnsi="Times New Roman"/>
          <w:i/>
          <w:color w:val="000000"/>
          <w:sz w:val="22"/>
          <w:szCs w:val="22"/>
          <w:lang w:val="fr-FR"/>
        </w:rPr>
        <w:t>Source : l’observatoire des inégalités, chiffres INSEE, 14 Avril 2010.</w:t>
      </w:r>
    </w:p>
    <w:p w:rsidR="000C2112" w:rsidRPr="009C711D" w:rsidRDefault="000C2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0C2112"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u w:val="single"/>
          <w:lang w:val="fr-FR"/>
        </w:rPr>
      </w:pPr>
      <w:r w:rsidRPr="007F32EB">
        <w:rPr>
          <w:rFonts w:ascii="Times New Roman" w:hAnsi="Times New Roman"/>
          <w:b/>
          <w:color w:val="000000"/>
          <w:sz w:val="22"/>
          <w:szCs w:val="22"/>
          <w:u w:val="single"/>
          <w:lang w:val="fr-FR"/>
        </w:rPr>
        <w:t>DOCUMENT 2</w:t>
      </w:r>
      <w:r w:rsidR="000C2112" w:rsidRPr="007F32EB">
        <w:rPr>
          <w:rFonts w:ascii="Times New Roman" w:hAnsi="Times New Roman"/>
          <w:b/>
          <w:color w:val="000000"/>
          <w:sz w:val="22"/>
          <w:szCs w:val="22"/>
          <w:u w:val="single"/>
          <w:lang w:val="fr-FR"/>
        </w:rPr>
        <w:t> :</w:t>
      </w:r>
      <w:r w:rsidR="007F32EB" w:rsidRPr="007F32EB">
        <w:rPr>
          <w:rFonts w:ascii="Times New Roman" w:hAnsi="Times New Roman"/>
          <w:b/>
          <w:color w:val="000000"/>
          <w:sz w:val="22"/>
          <w:szCs w:val="22"/>
          <w:u w:val="single"/>
          <w:lang w:val="fr-FR"/>
        </w:rPr>
        <w:t xml:space="preserve"> </w:t>
      </w:r>
    </w:p>
    <w:p w:rsidR="007F32EB" w:rsidRPr="007F32EB" w:rsidRDefault="007F32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u w:val="single"/>
          <w:lang w:val="fr-FR"/>
        </w:rPr>
      </w:pPr>
    </w:p>
    <w:p w:rsidR="000C2112" w:rsidRDefault="000C2112" w:rsidP="006F4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 xml:space="preserve">John </w:t>
      </w:r>
      <w:proofErr w:type="spellStart"/>
      <w:r>
        <w:rPr>
          <w:rFonts w:ascii="Times New Roman" w:hAnsi="Times New Roman"/>
          <w:color w:val="000000"/>
          <w:sz w:val="22"/>
          <w:szCs w:val="22"/>
          <w:lang w:val="fr-FR"/>
        </w:rPr>
        <w:t>Rawls</w:t>
      </w:r>
      <w:proofErr w:type="spellEnd"/>
      <w:r>
        <w:rPr>
          <w:rFonts w:ascii="Times New Roman" w:hAnsi="Times New Roman"/>
          <w:color w:val="000000"/>
          <w:sz w:val="22"/>
          <w:szCs w:val="22"/>
          <w:lang w:val="fr-FR"/>
        </w:rPr>
        <w:t xml:space="preserve"> imagine des individus qui placés sous un « voile d’ignorance » parviennent à se mettre d’accord sur les critères d’une société juste. Comme aucun d’entre eux ne maîtrise sa future classe sociale, l’état de sa fortune, son ethnie…personne n’a intérêt à occulter la question de la justice sociale puisque chacun a manifestement davantage de probabilité de partager le sort des plus mal lotis (les pauvres étant la plupart du temps plus nombreux que les riches). Dès lors, deux axes majeurs peuvent être dégagés : tout d’abo</w:t>
      </w:r>
      <w:r w:rsidR="007F32EB">
        <w:rPr>
          <w:lang w:val="fr-FR"/>
        </w:rPr>
        <w:t>r</w:t>
      </w:r>
      <w:r w:rsidR="007F32EB" w:rsidRPr="007F32EB">
        <w:rPr>
          <w:rFonts w:ascii="Times New Roman" w:hAnsi="Times New Roman"/>
          <w:color w:val="000000"/>
          <w:sz w:val="22"/>
          <w:szCs w:val="22"/>
          <w:lang w:val="fr-FR"/>
        </w:rPr>
        <w:t>d, le principe de liberté qui affirme le droit égal de chacun à disposer des libertés de base : jouir du maximum de liberté compatible avec la même</w:t>
      </w:r>
      <w:r w:rsidR="007F32EB">
        <w:rPr>
          <w:rFonts w:ascii="Times New Roman" w:hAnsi="Times New Roman"/>
          <w:color w:val="000000"/>
          <w:sz w:val="22"/>
          <w:szCs w:val="22"/>
          <w:lang w:val="fr-FR"/>
        </w:rPr>
        <w:t xml:space="preserve"> liberté pour tous. Ensuite, le principe de différence dont s’inspirent les mesures dites de discrimination positive : les inégalités économiques et sociales sont admises pourvu qu’elles soient attachées à des positions ouvertes à tous, c’est-à-dire dans des conditions de juste égalité des chances et qu’elles aient pour effet d’améliorer le sort des plus démunis. Il est possible d’instituer des inégalités si la situation de l’individu le plus mal loti s’en trouve améliorée.</w:t>
      </w:r>
    </w:p>
    <w:p w:rsidR="007F32EB" w:rsidRDefault="007F32EB" w:rsidP="006F4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 xml:space="preserve">Ces deux principes sont, selon </w:t>
      </w:r>
      <w:proofErr w:type="spellStart"/>
      <w:r>
        <w:rPr>
          <w:rFonts w:ascii="Times New Roman" w:hAnsi="Times New Roman"/>
          <w:color w:val="000000"/>
          <w:sz w:val="22"/>
          <w:szCs w:val="22"/>
          <w:lang w:val="fr-FR"/>
        </w:rPr>
        <w:t>Rawls</w:t>
      </w:r>
      <w:proofErr w:type="spellEnd"/>
      <w:r>
        <w:rPr>
          <w:rFonts w:ascii="Times New Roman" w:hAnsi="Times New Roman"/>
          <w:color w:val="000000"/>
          <w:sz w:val="22"/>
          <w:szCs w:val="22"/>
          <w:lang w:val="fr-FR"/>
        </w:rPr>
        <w:t>, à l’origine de la théorie d’une justice comme équité. Dans ce cadre, certaines inégalités peuvent être qualifiées de justes ou positives dès lors qu’elles sont à l’avantage des plus défavorisés. (…)</w:t>
      </w:r>
    </w:p>
    <w:p w:rsidR="007F32EB" w:rsidRPr="009C711D" w:rsidRDefault="006F4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 xml:space="preserve">Source : </w:t>
      </w:r>
      <w:r w:rsidR="007F32EB">
        <w:rPr>
          <w:rFonts w:ascii="Times New Roman" w:hAnsi="Times New Roman"/>
          <w:color w:val="000000"/>
          <w:sz w:val="22"/>
          <w:szCs w:val="22"/>
          <w:lang w:val="fr-FR"/>
        </w:rPr>
        <w:t xml:space="preserve">Eric KESLASSY, « la discrimination positive aux Etats-Unis et en France », </w:t>
      </w:r>
      <w:proofErr w:type="spellStart"/>
      <w:r w:rsidR="007F32EB">
        <w:rPr>
          <w:rFonts w:ascii="Times New Roman" w:hAnsi="Times New Roman"/>
          <w:color w:val="000000"/>
          <w:sz w:val="22"/>
          <w:szCs w:val="22"/>
          <w:lang w:val="fr-FR"/>
        </w:rPr>
        <w:t>Ecoflash</w:t>
      </w:r>
      <w:proofErr w:type="spellEnd"/>
      <w:r w:rsidR="007F32EB">
        <w:rPr>
          <w:rFonts w:ascii="Times New Roman" w:hAnsi="Times New Roman"/>
          <w:color w:val="000000"/>
          <w:sz w:val="22"/>
          <w:szCs w:val="22"/>
          <w:lang w:val="fr-FR"/>
        </w:rPr>
        <w:t>, 2004.</w:t>
      </w:r>
    </w:p>
    <w:sectPr w:rsidR="007F32EB" w:rsidRPr="009C711D" w:rsidSect="005A70B3">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1B5" w:rsidRDefault="007801B5" w:rsidP="009C711D">
      <w:r>
        <w:separator/>
      </w:r>
    </w:p>
  </w:endnote>
  <w:endnote w:type="continuationSeparator" w:id="1">
    <w:p w:rsidR="007801B5" w:rsidRDefault="007801B5"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1B5" w:rsidRDefault="007801B5" w:rsidP="009C711D">
      <w:r>
        <w:separator/>
      </w:r>
    </w:p>
  </w:footnote>
  <w:footnote w:type="continuationSeparator" w:id="1">
    <w:p w:rsidR="007801B5" w:rsidRDefault="007801B5"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0C2112"/>
    <w:rsid w:val="001A16C8"/>
    <w:rsid w:val="00220F6E"/>
    <w:rsid w:val="002C5CA9"/>
    <w:rsid w:val="003478A9"/>
    <w:rsid w:val="004054BB"/>
    <w:rsid w:val="004B2EE9"/>
    <w:rsid w:val="005A70B3"/>
    <w:rsid w:val="005B5AE5"/>
    <w:rsid w:val="005F742A"/>
    <w:rsid w:val="006F4C7A"/>
    <w:rsid w:val="007472BC"/>
    <w:rsid w:val="007801B5"/>
    <w:rsid w:val="007F32EB"/>
    <w:rsid w:val="00974DCA"/>
    <w:rsid w:val="009C711D"/>
    <w:rsid w:val="00AC472F"/>
    <w:rsid w:val="00B80B45"/>
    <w:rsid w:val="00BC1B15"/>
    <w:rsid w:val="00DA602B"/>
    <w:rsid w:val="00DC518A"/>
    <w:rsid w:val="00E167D7"/>
    <w:rsid w:val="00E94CFA"/>
    <w:rsid w:val="00F326D5"/>
    <w:rsid w:val="00F32AAA"/>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B3"/>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5A70B3"/>
  </w:style>
  <w:style w:type="character" w:customStyle="1" w:styleId="WW-Absatz-Standardschriftart">
    <w:name w:val="WW-Absatz-Standardschriftart"/>
    <w:rsid w:val="005A70B3"/>
  </w:style>
  <w:style w:type="character" w:customStyle="1" w:styleId="Policepardfaut1">
    <w:name w:val="Police par défaut1"/>
    <w:rsid w:val="005A70B3"/>
  </w:style>
  <w:style w:type="paragraph" w:customStyle="1" w:styleId="Titre10">
    <w:name w:val="Titre1"/>
    <w:basedOn w:val="Normal"/>
    <w:next w:val="Corpsdetexte"/>
    <w:rsid w:val="005A70B3"/>
    <w:pPr>
      <w:keepNext/>
      <w:spacing w:before="240" w:after="120"/>
    </w:pPr>
    <w:rPr>
      <w:rFonts w:ascii="Arial" w:eastAsia="Arial Unicode MS" w:hAnsi="Arial" w:cs="Arial Unicode MS"/>
      <w:sz w:val="28"/>
      <w:szCs w:val="28"/>
    </w:rPr>
  </w:style>
  <w:style w:type="paragraph" w:styleId="Corpsdetexte">
    <w:name w:val="Body Text"/>
    <w:basedOn w:val="Normal"/>
    <w:rsid w:val="005A70B3"/>
    <w:pPr>
      <w:spacing w:after="120"/>
    </w:pPr>
  </w:style>
  <w:style w:type="paragraph" w:styleId="Liste">
    <w:name w:val="List"/>
    <w:basedOn w:val="Corpsdetexte"/>
    <w:rsid w:val="005A70B3"/>
  </w:style>
  <w:style w:type="paragraph" w:customStyle="1" w:styleId="Lgende1">
    <w:name w:val="Légende1"/>
    <w:basedOn w:val="Normal"/>
    <w:rsid w:val="005A70B3"/>
    <w:pPr>
      <w:suppressLineNumbers/>
      <w:spacing w:before="120" w:after="120"/>
    </w:pPr>
    <w:rPr>
      <w:i/>
      <w:iCs/>
      <w:szCs w:val="24"/>
    </w:rPr>
  </w:style>
  <w:style w:type="paragraph" w:customStyle="1" w:styleId="Index">
    <w:name w:val="Index"/>
    <w:basedOn w:val="Normal"/>
    <w:rsid w:val="005A70B3"/>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link w:val="Pieddepage"/>
    <w:uiPriority w:val="99"/>
    <w:semiHidden/>
    <w:rsid w:val="009C711D"/>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7</cp:revision>
  <cp:lastPrinted>1601-01-01T00:00:00Z</cp:lastPrinted>
  <dcterms:created xsi:type="dcterms:W3CDTF">2014-02-19T16:50:00Z</dcterms:created>
  <dcterms:modified xsi:type="dcterms:W3CDTF">2014-04-06T09:27:00Z</dcterms:modified>
</cp:coreProperties>
</file>