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b/>
                <w:sz w:val="22"/>
                <w:szCs w:val="22"/>
                <w:lang w:val="fr-FR"/>
              </w:rPr>
              <w:t>Académie d'AMIEN</w:t>
            </w:r>
            <w:r w:rsidR="00ED721C">
              <w:rPr>
                <w:rFonts w:ascii="Times New Roman" w:hAnsi="Times New Roman" w:cs="Times New Roman"/>
                <w:b/>
                <w:sz w:val="22"/>
                <w:szCs w:val="22"/>
                <w:lang w:val="fr-FR"/>
              </w:rPr>
              <w:t>S Baccalauréat ES - Session 2014</w:t>
            </w:r>
          </w:p>
        </w:tc>
        <w:tc>
          <w:tcPr>
            <w:tcW w:w="4678" w:type="dxa"/>
          </w:tcPr>
          <w:p w:rsidR="00E167D7" w:rsidRPr="003B5463" w:rsidRDefault="00CC6BFE"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Epreuve o</w:t>
            </w:r>
            <w:r w:rsidR="00E167D7" w:rsidRPr="003B5463">
              <w:rPr>
                <w:rFonts w:ascii="Times New Roman" w:hAnsi="Times New Roman" w:cs="Times New Roman"/>
                <w:b/>
                <w:sz w:val="22"/>
                <w:szCs w:val="22"/>
                <w:lang w:val="fr-FR"/>
              </w:rPr>
              <w:t>ral</w:t>
            </w:r>
            <w:r w:rsidRPr="003B5463">
              <w:rPr>
                <w:rFonts w:ascii="Times New Roman" w:hAnsi="Times New Roman" w:cs="Times New Roman"/>
                <w:b/>
                <w:sz w:val="22"/>
                <w:szCs w:val="22"/>
                <w:lang w:val="fr-FR"/>
              </w:rPr>
              <w:t>e</w:t>
            </w:r>
            <w:r w:rsidR="00E167D7" w:rsidRPr="003B5463">
              <w:rPr>
                <w:rFonts w:ascii="Times New Roman" w:hAnsi="Times New Roman" w:cs="Times New Roman"/>
                <w:b/>
                <w:sz w:val="22"/>
                <w:szCs w:val="22"/>
                <w:lang w:val="fr-FR"/>
              </w:rPr>
              <w:t xml:space="preserve"> de Sciences économiques et sociales (</w:t>
            </w:r>
            <w:r w:rsidR="00AD640E" w:rsidRPr="003B5463">
              <w:rPr>
                <w:rFonts w:ascii="Times New Roman" w:hAnsi="Times New Roman" w:cs="Times New Roman"/>
                <w:b/>
                <w:sz w:val="22"/>
                <w:szCs w:val="22"/>
                <w:lang w:val="fr-FR"/>
              </w:rPr>
              <w:t>Enseignement de spécialité</w:t>
            </w:r>
            <w:r w:rsidR="00E167D7" w:rsidRPr="003B5463">
              <w:rPr>
                <w:rFonts w:ascii="Times New Roman" w:hAnsi="Times New Roman" w:cs="Times New Roman"/>
                <w:b/>
                <w:sz w:val="22"/>
                <w:szCs w:val="22"/>
                <w:lang w:val="fr-FR"/>
              </w:rPr>
              <w:t> </w:t>
            </w:r>
            <w:r w:rsidR="00AD640E" w:rsidRPr="003B5463">
              <w:rPr>
                <w:rFonts w:ascii="Times New Roman" w:hAnsi="Times New Roman" w:cs="Times New Roman"/>
                <w:b/>
                <w:sz w:val="22"/>
                <w:szCs w:val="22"/>
                <w:lang w:val="fr-FR"/>
              </w:rPr>
              <w:t>« SCIENCES SOCIALES ET POLITIQUES »</w:t>
            </w:r>
            <w:r w:rsidR="00D954AF" w:rsidRPr="003B5463">
              <w:rPr>
                <w:rFonts w:ascii="Times New Roman" w:hAnsi="Times New Roman" w:cs="Times New Roman"/>
                <w:b/>
                <w:sz w:val="22"/>
                <w:szCs w:val="22"/>
                <w:lang w:val="fr-FR"/>
              </w:rPr>
              <w:t xml:space="preserve"> : </w:t>
            </w:r>
            <w:r w:rsidR="00AD640E" w:rsidRPr="003B5463">
              <w:rPr>
                <w:rFonts w:ascii="Times New Roman" w:hAnsi="Times New Roman" w:cs="Times New Roman"/>
                <w:b/>
                <w:sz w:val="22"/>
                <w:szCs w:val="22"/>
                <w:lang w:val="fr-FR"/>
              </w:rPr>
              <w:t>coefficient 9</w:t>
            </w:r>
            <w:r w:rsidR="00E167D7" w:rsidRPr="003B5463">
              <w:rPr>
                <w:rFonts w:ascii="Times New Roman" w:hAnsi="Times New Roman" w:cs="Times New Roman"/>
                <w:b/>
                <w:sz w:val="22"/>
                <w:szCs w:val="22"/>
                <w:lang w:val="fr-FR"/>
              </w:rPr>
              <w:t>)</w:t>
            </w:r>
          </w:p>
        </w:tc>
        <w:tc>
          <w:tcPr>
            <w:tcW w:w="2582" w:type="dxa"/>
          </w:tcPr>
          <w:p w:rsidR="00E167D7" w:rsidRPr="003B5463" w:rsidRDefault="00ED721C">
            <w:pPr>
              <w:rPr>
                <w:rFonts w:ascii="Times New Roman" w:hAnsi="Times New Roman" w:cs="Times New Roman"/>
                <w:sz w:val="22"/>
                <w:szCs w:val="22"/>
                <w:lang w:val="fr-FR"/>
              </w:rPr>
            </w:pPr>
            <w:r>
              <w:rPr>
                <w:rFonts w:ascii="Times New Roman" w:hAnsi="Times New Roman" w:cs="Times New Roman"/>
                <w:b/>
                <w:sz w:val="22"/>
                <w:szCs w:val="22"/>
              </w:rPr>
              <w:t>N° du sujet : 14</w:t>
            </w:r>
            <w:r w:rsidR="00CC6BFE" w:rsidRPr="003B5463">
              <w:rPr>
                <w:rFonts w:ascii="Times New Roman" w:hAnsi="Times New Roman" w:cs="Times New Roman"/>
                <w:b/>
                <w:sz w:val="22"/>
                <w:szCs w:val="22"/>
              </w:rPr>
              <w:t>c9</w:t>
            </w:r>
            <w:r w:rsidR="00E167D7" w:rsidRPr="003B5463">
              <w:rPr>
                <w:rFonts w:ascii="Times New Roman" w:hAnsi="Times New Roman" w:cs="Times New Roman"/>
                <w:b/>
                <w:sz w:val="22"/>
                <w:szCs w:val="22"/>
              </w:rPr>
              <w:t>-</w:t>
            </w:r>
            <w:r w:rsidR="00E650A1">
              <w:rPr>
                <w:rFonts w:ascii="Times New Roman" w:hAnsi="Times New Roman" w:cs="Times New Roman"/>
                <w:b/>
                <w:sz w:val="22"/>
                <w:szCs w:val="22"/>
              </w:rPr>
              <w:t>2-22-1</w:t>
            </w:r>
          </w:p>
        </w:tc>
      </w:tr>
      <w:tr w:rsidR="00E167D7" w:rsidRPr="003B5463" w:rsidTr="003A16BA">
        <w:tc>
          <w:tcPr>
            <w:tcW w:w="2518"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sz w:val="22"/>
                <w:szCs w:val="22"/>
                <w:lang w:val="fr-FR"/>
              </w:rPr>
              <w:t>Durée de la préparation : 30 minutes</w:t>
            </w:r>
          </w:p>
        </w:tc>
        <w:tc>
          <w:tcPr>
            <w:tcW w:w="4678" w:type="dxa"/>
          </w:tcPr>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 candidat s’appuiera sur les </w:t>
            </w:r>
            <w:r w:rsidR="00CC6BFE" w:rsidRPr="003B5463">
              <w:rPr>
                <w:rFonts w:ascii="Times New Roman" w:hAnsi="Times New Roman" w:cs="Times New Roman"/>
                <w:b/>
                <w:sz w:val="22"/>
                <w:szCs w:val="22"/>
                <w:lang w:val="fr-FR"/>
              </w:rPr>
              <w:t>2 documents</w:t>
            </w:r>
            <w:r w:rsidRPr="003B5463">
              <w:rPr>
                <w:rFonts w:ascii="Times New Roman" w:hAnsi="Times New Roman" w:cs="Times New Roman"/>
                <w:b/>
                <w:sz w:val="22"/>
                <w:szCs w:val="22"/>
                <w:lang w:val="fr-FR"/>
              </w:rPr>
              <w:t xml:space="preserve"> pour répondre à la question principale.</w:t>
            </w:r>
          </w:p>
          <w:p w:rsidR="00E167D7" w:rsidRPr="003B5463" w:rsidRDefault="00E167D7" w:rsidP="003A16BA">
            <w:pPr>
              <w:jc w:val="center"/>
              <w:rPr>
                <w:rFonts w:ascii="Times New Roman" w:hAnsi="Times New Roman" w:cs="Times New Roman"/>
                <w:b/>
                <w:sz w:val="22"/>
                <w:szCs w:val="22"/>
                <w:lang w:val="fr-FR"/>
              </w:rPr>
            </w:pPr>
            <w:r w:rsidRPr="003B5463">
              <w:rPr>
                <w:rFonts w:ascii="Times New Roman" w:hAnsi="Times New Roman" w:cs="Times New Roman"/>
                <w:b/>
                <w:sz w:val="22"/>
                <w:szCs w:val="22"/>
                <w:lang w:val="fr-FR"/>
              </w:rPr>
              <w:t xml:space="preserve">Les questions complémentaires 2 et 3 porteront sur </w:t>
            </w:r>
            <w:r w:rsidR="00AD640E" w:rsidRPr="003B5463">
              <w:rPr>
                <w:rFonts w:ascii="Times New Roman" w:hAnsi="Times New Roman" w:cs="Times New Roman"/>
                <w:b/>
                <w:sz w:val="22"/>
                <w:szCs w:val="22"/>
                <w:lang w:val="fr-FR"/>
              </w:rPr>
              <w:t>l’enseignement de spécialité</w:t>
            </w:r>
          </w:p>
        </w:tc>
        <w:tc>
          <w:tcPr>
            <w:tcW w:w="2582" w:type="dxa"/>
          </w:tcPr>
          <w:p w:rsidR="00E167D7" w:rsidRPr="003B5463" w:rsidRDefault="00E167D7">
            <w:pPr>
              <w:rPr>
                <w:rFonts w:ascii="Times New Roman" w:hAnsi="Times New Roman" w:cs="Times New Roman"/>
                <w:sz w:val="22"/>
                <w:szCs w:val="22"/>
                <w:lang w:val="fr-FR"/>
              </w:rPr>
            </w:pPr>
            <w:r w:rsidRPr="003B5463">
              <w:rPr>
                <w:rFonts w:ascii="Times New Roman" w:hAnsi="Times New Roman" w:cs="Times New Roman"/>
                <w:sz w:val="22"/>
                <w:szCs w:val="22"/>
              </w:rPr>
              <w:t>Durée de l'interrogation : 20 minutes</w:t>
            </w:r>
          </w:p>
        </w:tc>
      </w:tr>
      <w:tr w:rsidR="00E167D7" w:rsidRPr="00E650A1" w:rsidTr="003A16BA">
        <w:tc>
          <w:tcPr>
            <w:tcW w:w="9778" w:type="dxa"/>
            <w:gridSpan w:val="3"/>
          </w:tcPr>
          <w:p w:rsidR="00E650A1" w:rsidRPr="00E650A1" w:rsidRDefault="00E167D7" w:rsidP="00E650A1">
            <w:pPr>
              <w:rPr>
                <w:rFonts w:ascii="Times New Roman" w:hAnsi="Times New Roman" w:cs="Times New Roman"/>
                <w:b/>
                <w:sz w:val="22"/>
                <w:szCs w:val="22"/>
                <w:lang w:val="fr-FR"/>
              </w:rPr>
            </w:pPr>
            <w:r w:rsidRPr="00E650A1">
              <w:rPr>
                <w:rFonts w:ascii="Times New Roman" w:hAnsi="Times New Roman" w:cs="Times New Roman"/>
                <w:b/>
                <w:sz w:val="22"/>
                <w:szCs w:val="22"/>
                <w:lang w:val="fr-FR"/>
              </w:rPr>
              <w:t>Thème de la question principale :</w:t>
            </w:r>
            <w:r w:rsidR="009749B2" w:rsidRPr="00E650A1">
              <w:rPr>
                <w:rFonts w:ascii="Times New Roman" w:hAnsi="Times New Roman" w:cs="Times New Roman"/>
                <w:b/>
                <w:sz w:val="22"/>
                <w:szCs w:val="22"/>
                <w:lang w:val="fr-FR"/>
              </w:rPr>
              <w:t xml:space="preserve"> </w:t>
            </w:r>
            <w:r w:rsidR="00E650A1">
              <w:rPr>
                <w:rFonts w:ascii="Times New Roman" w:hAnsi="Times New Roman" w:cs="Times New Roman"/>
                <w:b/>
                <w:sz w:val="22"/>
                <w:szCs w:val="22"/>
                <w:lang w:val="fr-FR"/>
              </w:rPr>
              <w:t>La conflictualité sociale : pathologie, facteur de cohésion ou moteur du changement social ?</w:t>
            </w:r>
          </w:p>
        </w:tc>
      </w:tr>
      <w:tr w:rsidR="00E167D7" w:rsidRPr="00E650A1" w:rsidTr="003A16BA">
        <w:tc>
          <w:tcPr>
            <w:tcW w:w="9778" w:type="dxa"/>
            <w:gridSpan w:val="3"/>
          </w:tcPr>
          <w:p w:rsidR="009749B2" w:rsidRPr="00E650A1" w:rsidRDefault="00E167D7" w:rsidP="00FB12FB">
            <w:pPr>
              <w:jc w:val="both"/>
              <w:rPr>
                <w:rFonts w:ascii="Times New Roman" w:hAnsi="Times New Roman" w:cs="Times New Roman"/>
                <w:b/>
                <w:sz w:val="22"/>
                <w:szCs w:val="22"/>
                <w:lang w:val="fr-FR"/>
              </w:rPr>
            </w:pPr>
            <w:r w:rsidRPr="00E650A1">
              <w:rPr>
                <w:rFonts w:ascii="Times New Roman" w:hAnsi="Times New Roman" w:cs="Times New Roman"/>
                <w:b/>
                <w:sz w:val="22"/>
                <w:szCs w:val="22"/>
                <w:lang w:val="fr-FR"/>
              </w:rPr>
              <w:t>Question principale (sur 10 points) :</w:t>
            </w:r>
          </w:p>
          <w:p w:rsidR="00E167D7" w:rsidRPr="00E650A1" w:rsidRDefault="00940EB0" w:rsidP="00FB12FB">
            <w:pPr>
              <w:jc w:val="both"/>
              <w:rPr>
                <w:rFonts w:ascii="Times New Roman" w:hAnsi="Times New Roman" w:cs="Times New Roman"/>
                <w:b/>
                <w:sz w:val="22"/>
                <w:szCs w:val="22"/>
                <w:lang w:val="fr-FR"/>
              </w:rPr>
            </w:pPr>
            <w:r w:rsidRPr="00E650A1">
              <w:rPr>
                <w:rFonts w:ascii="Times New Roman" w:hAnsi="Times New Roman" w:cs="Times New Roman"/>
                <w:b/>
                <w:sz w:val="22"/>
                <w:szCs w:val="22"/>
                <w:lang w:val="fr-FR"/>
              </w:rPr>
              <w:t>Vous montrerez que les conflits sociaux se sont diversifiés.</w:t>
            </w:r>
          </w:p>
        </w:tc>
      </w:tr>
      <w:tr w:rsidR="00E167D7" w:rsidRPr="003B5463" w:rsidTr="003A16BA">
        <w:tc>
          <w:tcPr>
            <w:tcW w:w="9778" w:type="dxa"/>
            <w:gridSpan w:val="3"/>
          </w:tcPr>
          <w:p w:rsidR="00E167D7" w:rsidRPr="003B5463" w:rsidRDefault="00E167D7">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Questions complémentaires (sur 10 points) :</w:t>
            </w:r>
          </w:p>
        </w:tc>
      </w:tr>
      <w:tr w:rsidR="00E167D7" w:rsidRPr="00E650A1" w:rsidTr="003A16BA">
        <w:tc>
          <w:tcPr>
            <w:tcW w:w="9778" w:type="dxa"/>
            <w:gridSpan w:val="3"/>
          </w:tcPr>
          <w:p w:rsidR="00E167D7" w:rsidRPr="00E650A1" w:rsidRDefault="00D954AF" w:rsidP="00FB12FB">
            <w:pPr>
              <w:jc w:val="both"/>
              <w:rPr>
                <w:rFonts w:ascii="Times New Roman" w:hAnsi="Times New Roman" w:cs="Times New Roman"/>
                <w:sz w:val="22"/>
                <w:szCs w:val="22"/>
                <w:lang w:val="fr-FR"/>
              </w:rPr>
            </w:pPr>
            <w:r w:rsidRPr="00E650A1">
              <w:rPr>
                <w:rFonts w:ascii="Times New Roman" w:hAnsi="Times New Roman" w:cs="Times New Roman"/>
                <w:sz w:val="22"/>
                <w:szCs w:val="22"/>
                <w:lang w:val="fr-FR"/>
              </w:rPr>
              <w:t>1</w:t>
            </w:r>
            <w:r w:rsidR="00E167D7" w:rsidRPr="00E650A1">
              <w:rPr>
                <w:rFonts w:ascii="Times New Roman" w:hAnsi="Times New Roman" w:cs="Times New Roman"/>
                <w:sz w:val="22"/>
                <w:szCs w:val="22"/>
                <w:lang w:val="fr-FR"/>
              </w:rPr>
              <w:t xml:space="preserve">) </w:t>
            </w:r>
            <w:r w:rsidR="00940EB0" w:rsidRPr="00E650A1">
              <w:rPr>
                <w:rFonts w:ascii="Times New Roman" w:hAnsi="Times New Roman" w:cs="Times New Roman"/>
                <w:sz w:val="22"/>
                <w:szCs w:val="22"/>
                <w:lang w:val="fr-FR"/>
              </w:rPr>
              <w:t>Quelle a été l'évolution du refus des heures supplémentaires pour les deux périodes 1996-1998 et 2002-2004 ?</w:t>
            </w:r>
            <w:r w:rsidR="00E650A1" w:rsidRPr="00E650A1">
              <w:rPr>
                <w:rFonts w:ascii="Times New Roman" w:hAnsi="Times New Roman" w:cs="Times New Roman"/>
                <w:sz w:val="22"/>
                <w:szCs w:val="22"/>
                <w:lang w:val="fr-FR"/>
              </w:rPr>
              <w:t xml:space="preserve"> (4</w:t>
            </w:r>
            <w:r w:rsidR="00940EB0" w:rsidRPr="00E650A1">
              <w:rPr>
                <w:rFonts w:ascii="Times New Roman" w:hAnsi="Times New Roman" w:cs="Times New Roman"/>
                <w:sz w:val="22"/>
                <w:szCs w:val="22"/>
                <w:lang w:val="fr-FR"/>
              </w:rPr>
              <w:t xml:space="preserve"> points)</w:t>
            </w:r>
          </w:p>
        </w:tc>
      </w:tr>
      <w:tr w:rsidR="00E167D7" w:rsidRPr="00E650A1" w:rsidTr="003A16BA">
        <w:tc>
          <w:tcPr>
            <w:tcW w:w="9778" w:type="dxa"/>
            <w:gridSpan w:val="3"/>
          </w:tcPr>
          <w:p w:rsidR="00E167D7" w:rsidRPr="00E650A1" w:rsidRDefault="00D954AF" w:rsidP="00FB12FB">
            <w:pPr>
              <w:jc w:val="both"/>
              <w:rPr>
                <w:rFonts w:ascii="Times New Roman" w:hAnsi="Times New Roman" w:cs="Times New Roman"/>
                <w:sz w:val="22"/>
                <w:szCs w:val="22"/>
                <w:lang w:val="fr-FR"/>
              </w:rPr>
            </w:pPr>
            <w:r w:rsidRPr="00E650A1">
              <w:rPr>
                <w:rFonts w:ascii="Times New Roman" w:hAnsi="Times New Roman" w:cs="Times New Roman"/>
                <w:sz w:val="22"/>
                <w:szCs w:val="22"/>
                <w:lang w:val="fr-FR"/>
              </w:rPr>
              <w:t>2</w:t>
            </w:r>
            <w:r w:rsidR="00E167D7" w:rsidRPr="00E650A1">
              <w:rPr>
                <w:rFonts w:ascii="Times New Roman" w:hAnsi="Times New Roman" w:cs="Times New Roman"/>
                <w:sz w:val="22"/>
                <w:szCs w:val="22"/>
                <w:lang w:val="fr-FR"/>
              </w:rPr>
              <w:t xml:space="preserve">) </w:t>
            </w:r>
            <w:r w:rsidR="009749B2" w:rsidRPr="00E650A1">
              <w:rPr>
                <w:rFonts w:ascii="Times New Roman" w:hAnsi="Times New Roman" w:cs="Times New Roman"/>
                <w:sz w:val="22"/>
                <w:szCs w:val="22"/>
                <w:lang w:val="fr-FR"/>
              </w:rPr>
              <w:t xml:space="preserve">Pourquoi peut-on qualifier le régime politique de la </w:t>
            </w:r>
            <w:r w:rsidR="009749B2" w:rsidRPr="00E650A1">
              <w:rPr>
                <w:rFonts w:ascii="Times New Roman" w:hAnsi="Times New Roman"/>
                <w:sz w:val="22"/>
                <w:szCs w:val="22"/>
                <w:lang w:val="fr-FR"/>
              </w:rPr>
              <w:t>Vème République française de « semi-présidentiel » ?</w:t>
            </w:r>
            <w:r w:rsidR="00E650A1" w:rsidRPr="00E650A1">
              <w:rPr>
                <w:rFonts w:ascii="Times New Roman" w:hAnsi="Times New Roman"/>
                <w:sz w:val="22"/>
                <w:szCs w:val="22"/>
                <w:lang w:val="fr-FR"/>
              </w:rPr>
              <w:t xml:space="preserve"> (3</w:t>
            </w:r>
            <w:r w:rsidR="00940EB0" w:rsidRPr="00E650A1">
              <w:rPr>
                <w:rFonts w:ascii="Times New Roman" w:hAnsi="Times New Roman"/>
                <w:sz w:val="22"/>
                <w:szCs w:val="22"/>
                <w:lang w:val="fr-FR"/>
              </w:rPr>
              <w:t xml:space="preserve"> points)</w:t>
            </w:r>
          </w:p>
        </w:tc>
      </w:tr>
      <w:tr w:rsidR="00E167D7" w:rsidRPr="00E650A1" w:rsidTr="003A16BA">
        <w:tc>
          <w:tcPr>
            <w:tcW w:w="9778" w:type="dxa"/>
            <w:gridSpan w:val="3"/>
          </w:tcPr>
          <w:p w:rsidR="00940EB0" w:rsidRPr="00E650A1" w:rsidRDefault="00D954AF" w:rsidP="00FB12FB">
            <w:pPr>
              <w:jc w:val="both"/>
              <w:rPr>
                <w:rFonts w:ascii="Times New Roman" w:hAnsi="Times New Roman" w:cs="Times New Roman"/>
                <w:sz w:val="22"/>
                <w:szCs w:val="22"/>
                <w:lang w:val="fr-FR"/>
              </w:rPr>
            </w:pPr>
            <w:r w:rsidRPr="00E650A1">
              <w:rPr>
                <w:rFonts w:ascii="Times New Roman" w:hAnsi="Times New Roman" w:cs="Times New Roman"/>
                <w:sz w:val="22"/>
                <w:szCs w:val="22"/>
                <w:lang w:val="fr-FR"/>
              </w:rPr>
              <w:t>3</w:t>
            </w:r>
            <w:r w:rsidR="00E167D7" w:rsidRPr="00E650A1">
              <w:rPr>
                <w:rFonts w:ascii="Times New Roman" w:hAnsi="Times New Roman" w:cs="Times New Roman"/>
                <w:sz w:val="22"/>
                <w:szCs w:val="22"/>
                <w:lang w:val="fr-FR"/>
              </w:rPr>
              <w:t>)</w:t>
            </w:r>
            <w:r w:rsidR="009749B2" w:rsidRPr="00E650A1">
              <w:rPr>
                <w:rFonts w:ascii="Times New Roman" w:hAnsi="Times New Roman" w:cs="Times New Roman"/>
                <w:sz w:val="22"/>
                <w:szCs w:val="22"/>
                <w:lang w:val="fr-FR"/>
              </w:rPr>
              <w:t xml:space="preserve"> A partir d’un exemple, montrez ce qu’est le principe de subsidiarité pour les pays membres de l’UE.</w:t>
            </w:r>
            <w:r w:rsidR="00940EB0" w:rsidRPr="00E650A1">
              <w:rPr>
                <w:rFonts w:ascii="Times New Roman" w:hAnsi="Times New Roman" w:cs="Times New Roman"/>
                <w:sz w:val="22"/>
                <w:szCs w:val="22"/>
                <w:lang w:val="fr-FR"/>
              </w:rPr>
              <w:t xml:space="preserve"> </w:t>
            </w:r>
          </w:p>
          <w:p w:rsidR="00E167D7" w:rsidRPr="00E650A1" w:rsidRDefault="00940EB0">
            <w:pPr>
              <w:rPr>
                <w:rFonts w:ascii="Times New Roman" w:hAnsi="Times New Roman" w:cs="Times New Roman"/>
                <w:sz w:val="22"/>
                <w:szCs w:val="22"/>
                <w:lang w:val="fr-FR"/>
              </w:rPr>
            </w:pPr>
            <w:r w:rsidRPr="00E650A1">
              <w:rPr>
                <w:rFonts w:ascii="Times New Roman" w:hAnsi="Times New Roman" w:cs="Times New Roman"/>
                <w:sz w:val="22"/>
                <w:szCs w:val="22"/>
                <w:lang w:val="fr-FR"/>
              </w:rPr>
              <w:t>(3 points)</w:t>
            </w:r>
          </w:p>
        </w:tc>
      </w:tr>
    </w:tbl>
    <w:p w:rsidR="003A16BA" w:rsidRPr="003B5463" w:rsidRDefault="003A16BA">
      <w:pPr>
        <w:rPr>
          <w:rFonts w:ascii="Times New Roman" w:hAnsi="Times New Roman" w:cs="Times New Roman"/>
          <w:sz w:val="22"/>
          <w:szCs w:val="22"/>
          <w:lang w:val="fr-FR"/>
        </w:rPr>
      </w:pPr>
    </w:p>
    <w:p w:rsidR="003A16BA" w:rsidRPr="003B5463"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3B5463">
        <w:rPr>
          <w:rFonts w:ascii="Times New Roman" w:hAnsi="Times New Roman" w:cs="Times New Roman"/>
          <w:color w:val="000000"/>
          <w:sz w:val="22"/>
          <w:szCs w:val="22"/>
          <w:lang w:val="fr-FR"/>
        </w:rPr>
        <w:t>DOCUMENT 1</w:t>
      </w:r>
    </w:p>
    <w:p w:rsidR="00FB12FB" w:rsidRDefault="00FB12FB" w:rsidP="00FB12FB">
      <w:pPr>
        <w:spacing w:before="216" w:line="252" w:lineRule="atLeast"/>
        <w:ind w:firstLine="288"/>
        <w:jc w:val="both"/>
        <w:rPr>
          <w:rFonts w:ascii="Times New Roman" w:hAnsi="Times New Roman" w:cs="Times New Roman"/>
          <w:spacing w:val="2"/>
          <w:sz w:val="22"/>
          <w:szCs w:val="22"/>
          <w:lang w:val="fr-FR"/>
        </w:rPr>
      </w:pPr>
      <w:r w:rsidRPr="00FB12FB">
        <w:rPr>
          <w:rFonts w:ascii="Times New Roman" w:hAnsi="Times New Roman" w:cs="Times New Roman"/>
          <w:spacing w:val="2"/>
          <w:sz w:val="22"/>
          <w:szCs w:val="22"/>
          <w:lang w:val="fr-FR"/>
        </w:rPr>
        <w:t>Il y a certes un déclin tendanciel du nombre de journées de grève mais celui-ci ne rend pas compte de l'émergence de façons différentes de lutter et de s'opposer. Bien qu'il ne soit pas toujours aisé de faire la part du local et du national, les conflits localisés tiennent ainsi une place croissante dans le tableau d'ensemble de ces deux dernières décennies. Par ailleurs, les statistiques enregistrent mal le fait que les débrayages ponctuels puissent remplacer les actions continues ou que les grèves bouchons se substituent à des immobilisations complètes d'établissements. L'évolution de ces dernières années est révélatrice plus généralement, du recours à des mobilisations moins encadrées et plus spontanées. Les grèves sont également plus localisées et fragmentées mais aussi moins immédiatement repérables en raison notamment de l'affaiblissement de la présence syndicale en entreprise.</w:t>
      </w:r>
    </w:p>
    <w:p w:rsidR="00E650A1" w:rsidRDefault="00E650A1" w:rsidP="00E650A1">
      <w:pPr>
        <w:ind w:left="1152" w:hanging="1152"/>
        <w:rPr>
          <w:rFonts w:ascii="Times New Roman" w:hAnsi="Times New Roman" w:cs="Times New Roman"/>
          <w:spacing w:val="2"/>
          <w:sz w:val="22"/>
          <w:szCs w:val="22"/>
          <w:lang w:val="fr-FR"/>
        </w:rPr>
      </w:pPr>
    </w:p>
    <w:p w:rsidR="00FB12FB" w:rsidRPr="00FB12FB" w:rsidRDefault="00FB12FB" w:rsidP="00E650A1">
      <w:pPr>
        <w:ind w:left="1152" w:hanging="1152"/>
        <w:rPr>
          <w:rFonts w:ascii="Times New Roman" w:hAnsi="Times New Roman" w:cs="Times New Roman"/>
          <w:spacing w:val="2"/>
          <w:sz w:val="20"/>
          <w:lang w:val="fr-FR"/>
        </w:rPr>
      </w:pPr>
      <w:r w:rsidRPr="00FB12FB">
        <w:rPr>
          <w:rFonts w:ascii="Times New Roman" w:hAnsi="Times New Roman" w:cs="Times New Roman"/>
          <w:spacing w:val="2"/>
          <w:sz w:val="20"/>
          <w:lang w:val="fr-FR"/>
        </w:rPr>
        <w:t xml:space="preserve">Source : M. Lallement « Relations professionnelles et actions collectives », Dans </w:t>
      </w:r>
      <w:r w:rsidRPr="00FB12FB">
        <w:rPr>
          <w:rFonts w:ascii="Times New Roman" w:hAnsi="Times New Roman" w:cs="Times New Roman"/>
          <w:i/>
          <w:spacing w:val="10"/>
          <w:sz w:val="20"/>
          <w:lang w:val="fr-FR"/>
        </w:rPr>
        <w:t xml:space="preserve">Cahiers français, </w:t>
      </w:r>
      <w:r>
        <w:rPr>
          <w:rFonts w:ascii="Times New Roman" w:hAnsi="Times New Roman" w:cs="Times New Roman"/>
          <w:spacing w:val="2"/>
          <w:sz w:val="20"/>
          <w:lang w:val="fr-FR"/>
        </w:rPr>
        <w:t>n°291, mai</w:t>
      </w:r>
      <w:r w:rsidRPr="00FB12FB">
        <w:rPr>
          <w:rFonts w:ascii="Times New Roman" w:hAnsi="Times New Roman" w:cs="Times New Roman"/>
          <w:spacing w:val="2"/>
          <w:sz w:val="20"/>
          <w:lang w:val="fr-FR"/>
        </w:rPr>
        <w:t>1999</w:t>
      </w:r>
    </w:p>
    <w:p w:rsidR="00CC6BFE" w:rsidRPr="003B5463"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0F7439" w:rsidRDefault="000F74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CC6BFE" w:rsidRDefault="00CC6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3B5463">
        <w:rPr>
          <w:rFonts w:ascii="Times New Roman" w:hAnsi="Times New Roman" w:cs="Times New Roman"/>
          <w:color w:val="000000"/>
          <w:sz w:val="22"/>
          <w:szCs w:val="22"/>
          <w:lang w:val="fr-FR"/>
        </w:rPr>
        <w:t>DOCUMENT 2</w:t>
      </w:r>
    </w:p>
    <w:p w:rsidR="00940EB0" w:rsidRPr="003B5463" w:rsidRDefault="00CD4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CD43D9">
        <w:rPr>
          <w:noProof/>
          <w:lang w:val="fr-FR" w:eastAsia="fr-F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i1025" type="#_x0000_t75" alt="la diversification des conflits gris.jpg" style="width:470.15pt;height:191.3pt;visibility:visible">
            <v:imagedata r:id="rId6" o:title="la diversification des conflits gris"/>
          </v:shape>
        </w:pict>
      </w:r>
    </w:p>
    <w:sectPr w:rsidR="00940EB0" w:rsidRPr="003B5463" w:rsidSect="00CD43D9">
      <w:footerReference w:type="default"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F53" w:rsidRDefault="00742F53" w:rsidP="003B5463">
      <w:r>
        <w:separator/>
      </w:r>
    </w:p>
  </w:endnote>
  <w:endnote w:type="continuationSeparator" w:id="1">
    <w:p w:rsidR="00742F53" w:rsidRDefault="00742F53" w:rsidP="003B5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63" w:rsidRPr="009C711D" w:rsidRDefault="003B5463" w:rsidP="003B5463">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3B5463" w:rsidRPr="009C711D" w:rsidRDefault="003B5463" w:rsidP="003B5463">
    <w:pPr>
      <w:pStyle w:val="Pieddepage"/>
      <w:rPr>
        <w:sz w:val="20"/>
        <w:lang w:val="fr-FR"/>
      </w:rPr>
    </w:pPr>
  </w:p>
  <w:p w:rsidR="003B5463" w:rsidRPr="003B5463" w:rsidRDefault="003B5463">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F53" w:rsidRDefault="00742F53" w:rsidP="003B5463">
      <w:r>
        <w:separator/>
      </w:r>
    </w:p>
  </w:footnote>
  <w:footnote w:type="continuationSeparator" w:id="1">
    <w:p w:rsidR="00742F53" w:rsidRDefault="00742F53" w:rsidP="003B5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900AC"/>
    <w:rsid w:val="000B6614"/>
    <w:rsid w:val="000F7439"/>
    <w:rsid w:val="001703EE"/>
    <w:rsid w:val="001E7D4A"/>
    <w:rsid w:val="002A3817"/>
    <w:rsid w:val="003A16BA"/>
    <w:rsid w:val="003B5463"/>
    <w:rsid w:val="00566F8A"/>
    <w:rsid w:val="006A6191"/>
    <w:rsid w:val="00742F53"/>
    <w:rsid w:val="00940EB0"/>
    <w:rsid w:val="009749B2"/>
    <w:rsid w:val="00986A3B"/>
    <w:rsid w:val="00AD640E"/>
    <w:rsid w:val="00CC6BFE"/>
    <w:rsid w:val="00CD43D9"/>
    <w:rsid w:val="00D954AF"/>
    <w:rsid w:val="00E167D7"/>
    <w:rsid w:val="00E650A1"/>
    <w:rsid w:val="00ED721C"/>
    <w:rsid w:val="00F15C2A"/>
    <w:rsid w:val="00FB12F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D9"/>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D43D9"/>
  </w:style>
  <w:style w:type="character" w:customStyle="1" w:styleId="WW-Absatz-Standardschriftart">
    <w:name w:val="WW-Absatz-Standardschriftart"/>
    <w:rsid w:val="00CD43D9"/>
  </w:style>
  <w:style w:type="character" w:customStyle="1" w:styleId="Policepardfaut1">
    <w:name w:val="Police par défaut1"/>
    <w:rsid w:val="00CD43D9"/>
  </w:style>
  <w:style w:type="paragraph" w:customStyle="1" w:styleId="Titre10">
    <w:name w:val="Titre1"/>
    <w:basedOn w:val="Normal"/>
    <w:next w:val="Corpsdetexte"/>
    <w:rsid w:val="00CD43D9"/>
    <w:pPr>
      <w:keepNext/>
      <w:spacing w:before="240" w:after="120"/>
    </w:pPr>
    <w:rPr>
      <w:rFonts w:ascii="Arial" w:eastAsia="Arial Unicode MS" w:hAnsi="Arial" w:cs="Arial Unicode MS"/>
      <w:sz w:val="28"/>
      <w:szCs w:val="28"/>
    </w:rPr>
  </w:style>
  <w:style w:type="paragraph" w:styleId="Corpsdetexte">
    <w:name w:val="Body Text"/>
    <w:basedOn w:val="Normal"/>
    <w:rsid w:val="00CD43D9"/>
    <w:pPr>
      <w:spacing w:after="120"/>
    </w:pPr>
  </w:style>
  <w:style w:type="paragraph" w:styleId="Liste">
    <w:name w:val="List"/>
    <w:basedOn w:val="Corpsdetexte"/>
    <w:rsid w:val="00CD43D9"/>
  </w:style>
  <w:style w:type="paragraph" w:customStyle="1" w:styleId="Lgende1">
    <w:name w:val="Légende1"/>
    <w:basedOn w:val="Normal"/>
    <w:rsid w:val="00CD43D9"/>
    <w:pPr>
      <w:suppressLineNumbers/>
      <w:spacing w:before="120" w:after="120"/>
    </w:pPr>
    <w:rPr>
      <w:i/>
      <w:iCs/>
      <w:szCs w:val="24"/>
    </w:rPr>
  </w:style>
  <w:style w:type="paragraph" w:customStyle="1" w:styleId="Index">
    <w:name w:val="Index"/>
    <w:basedOn w:val="Normal"/>
    <w:rsid w:val="00CD43D9"/>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3B5463"/>
    <w:pPr>
      <w:tabs>
        <w:tab w:val="center" w:pos="4536"/>
        <w:tab w:val="right" w:pos="9072"/>
      </w:tabs>
    </w:pPr>
    <w:rPr>
      <w:rFonts w:cs="Mangal"/>
    </w:rPr>
  </w:style>
  <w:style w:type="character" w:customStyle="1" w:styleId="En-tteCar">
    <w:name w:val="En-tête Car"/>
    <w:link w:val="En-tte"/>
    <w:uiPriority w:val="99"/>
    <w:semiHidden/>
    <w:rsid w:val="003B5463"/>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3B5463"/>
    <w:pPr>
      <w:tabs>
        <w:tab w:val="center" w:pos="4536"/>
        <w:tab w:val="right" w:pos="9072"/>
      </w:tabs>
    </w:pPr>
    <w:rPr>
      <w:rFonts w:cs="Mangal"/>
    </w:rPr>
  </w:style>
  <w:style w:type="character" w:customStyle="1" w:styleId="PieddepageCar">
    <w:name w:val="Pied de page Car"/>
    <w:link w:val="Pieddepage"/>
    <w:uiPriority w:val="99"/>
    <w:semiHidden/>
    <w:rsid w:val="003B5463"/>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divs>
    <w:div w:id="591007647">
      <w:bodyDiv w:val="1"/>
      <w:marLeft w:val="0"/>
      <w:marRight w:val="0"/>
      <w:marTop w:val="0"/>
      <w:marBottom w:val="0"/>
      <w:divBdr>
        <w:top w:val="none" w:sz="0" w:space="0" w:color="auto"/>
        <w:left w:val="none" w:sz="0" w:space="0" w:color="auto"/>
        <w:bottom w:val="none" w:sz="0" w:space="0" w:color="auto"/>
        <w:right w:val="none" w:sz="0" w:space="0" w:color="auto"/>
      </w:divBdr>
    </w:div>
    <w:div w:id="780303888">
      <w:bodyDiv w:val="1"/>
      <w:marLeft w:val="0"/>
      <w:marRight w:val="0"/>
      <w:marTop w:val="0"/>
      <w:marBottom w:val="0"/>
      <w:divBdr>
        <w:top w:val="none" w:sz="0" w:space="0" w:color="auto"/>
        <w:left w:val="none" w:sz="0" w:space="0" w:color="auto"/>
        <w:bottom w:val="none" w:sz="0" w:space="0" w:color="auto"/>
        <w:right w:val="none" w:sz="0" w:space="0" w:color="auto"/>
      </w:divBdr>
    </w:div>
    <w:div w:id="1136407675">
      <w:bodyDiv w:val="1"/>
      <w:marLeft w:val="0"/>
      <w:marRight w:val="0"/>
      <w:marTop w:val="0"/>
      <w:marBottom w:val="0"/>
      <w:divBdr>
        <w:top w:val="none" w:sz="0" w:space="0" w:color="auto"/>
        <w:left w:val="none" w:sz="0" w:space="0" w:color="auto"/>
        <w:bottom w:val="none" w:sz="0" w:space="0" w:color="auto"/>
        <w:right w:val="none" w:sz="0" w:space="0" w:color="auto"/>
      </w:divBdr>
    </w:div>
    <w:div w:id="13394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1794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3</cp:revision>
  <cp:lastPrinted>1601-01-01T00:00:00Z</cp:lastPrinted>
  <dcterms:created xsi:type="dcterms:W3CDTF">2014-03-06T17:02:00Z</dcterms:created>
  <dcterms:modified xsi:type="dcterms:W3CDTF">2014-03-26T12:51:00Z</dcterms:modified>
</cp:coreProperties>
</file>