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sidR="00ED721C">
              <w:rPr>
                <w:rFonts w:ascii="Times New Roman" w:hAnsi="Times New Roman" w:cs="Times New Roman"/>
                <w:b/>
                <w:sz w:val="22"/>
                <w:szCs w:val="22"/>
                <w:lang w:val="fr-FR"/>
              </w:rPr>
              <w:t>S Baccalauréat ES - Session 2014</w:t>
            </w:r>
          </w:p>
        </w:tc>
        <w:tc>
          <w:tcPr>
            <w:tcW w:w="4678" w:type="dxa"/>
          </w:tcPr>
          <w:p w:rsidR="00E167D7" w:rsidRPr="003B5463" w:rsidRDefault="00CC6BFE"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Epreuve o</w:t>
            </w:r>
            <w:r w:rsidR="00E167D7" w:rsidRPr="003B5463">
              <w:rPr>
                <w:rFonts w:ascii="Times New Roman" w:hAnsi="Times New Roman" w:cs="Times New Roman"/>
                <w:b/>
                <w:sz w:val="22"/>
                <w:szCs w:val="22"/>
                <w:lang w:val="fr-FR"/>
              </w:rPr>
              <w:t>ral</w:t>
            </w:r>
            <w:r w:rsidRPr="003B5463">
              <w:rPr>
                <w:rFonts w:ascii="Times New Roman" w:hAnsi="Times New Roman" w:cs="Times New Roman"/>
                <w:b/>
                <w:sz w:val="22"/>
                <w:szCs w:val="22"/>
                <w:lang w:val="fr-FR"/>
              </w:rPr>
              <w:t>e</w:t>
            </w:r>
            <w:r w:rsidR="00E167D7" w:rsidRPr="003B5463">
              <w:rPr>
                <w:rFonts w:ascii="Times New Roman" w:hAnsi="Times New Roman" w:cs="Times New Roman"/>
                <w:b/>
                <w:sz w:val="22"/>
                <w:szCs w:val="22"/>
                <w:lang w:val="fr-FR"/>
              </w:rPr>
              <w:t xml:space="preserve"> de Sciences économiques et sociales (</w:t>
            </w:r>
            <w:r w:rsidR="00AD640E" w:rsidRPr="003B5463">
              <w:rPr>
                <w:rFonts w:ascii="Times New Roman" w:hAnsi="Times New Roman" w:cs="Times New Roman"/>
                <w:b/>
                <w:sz w:val="22"/>
                <w:szCs w:val="22"/>
                <w:lang w:val="fr-FR"/>
              </w:rPr>
              <w:t>Enseignement de spécialité</w:t>
            </w:r>
            <w:r w:rsidR="00E167D7" w:rsidRPr="003B5463">
              <w:rPr>
                <w:rFonts w:ascii="Times New Roman" w:hAnsi="Times New Roman" w:cs="Times New Roman"/>
                <w:b/>
                <w:sz w:val="22"/>
                <w:szCs w:val="22"/>
                <w:lang w:val="fr-FR"/>
              </w:rPr>
              <w:t> </w:t>
            </w:r>
            <w:r w:rsidR="00AD640E" w:rsidRPr="003B5463">
              <w:rPr>
                <w:rFonts w:ascii="Times New Roman" w:hAnsi="Times New Roman" w:cs="Times New Roman"/>
                <w:b/>
                <w:sz w:val="22"/>
                <w:szCs w:val="22"/>
                <w:lang w:val="fr-FR"/>
              </w:rPr>
              <w:t>« SCIENCES SOCIALES ET POLITIQUES »</w:t>
            </w:r>
            <w:r w:rsidR="00D954AF" w:rsidRPr="003B5463">
              <w:rPr>
                <w:rFonts w:ascii="Times New Roman" w:hAnsi="Times New Roman" w:cs="Times New Roman"/>
                <w:b/>
                <w:sz w:val="22"/>
                <w:szCs w:val="22"/>
                <w:lang w:val="fr-FR"/>
              </w:rPr>
              <w:t xml:space="preserve"> : </w:t>
            </w:r>
            <w:r w:rsidR="00AD640E" w:rsidRPr="003B5463">
              <w:rPr>
                <w:rFonts w:ascii="Times New Roman" w:hAnsi="Times New Roman" w:cs="Times New Roman"/>
                <w:b/>
                <w:sz w:val="22"/>
                <w:szCs w:val="22"/>
                <w:lang w:val="fr-FR"/>
              </w:rPr>
              <w:t>coefficient 9</w:t>
            </w:r>
            <w:r w:rsidR="00E167D7" w:rsidRPr="003B5463">
              <w:rPr>
                <w:rFonts w:ascii="Times New Roman" w:hAnsi="Times New Roman" w:cs="Times New Roman"/>
                <w:b/>
                <w:sz w:val="22"/>
                <w:szCs w:val="22"/>
                <w:lang w:val="fr-FR"/>
              </w:rPr>
              <w:t>)</w:t>
            </w:r>
          </w:p>
        </w:tc>
        <w:tc>
          <w:tcPr>
            <w:tcW w:w="2582" w:type="dxa"/>
          </w:tcPr>
          <w:p w:rsidR="00E167D7" w:rsidRPr="003B5463" w:rsidRDefault="00ED721C">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CC6BFE" w:rsidRPr="003B5463">
              <w:rPr>
                <w:rFonts w:ascii="Times New Roman" w:hAnsi="Times New Roman" w:cs="Times New Roman"/>
                <w:b/>
                <w:sz w:val="22"/>
                <w:szCs w:val="22"/>
              </w:rPr>
              <w:t>c9</w:t>
            </w:r>
            <w:r w:rsidR="00E167D7" w:rsidRPr="003B5463">
              <w:rPr>
                <w:rFonts w:ascii="Times New Roman" w:hAnsi="Times New Roman" w:cs="Times New Roman"/>
                <w:b/>
                <w:sz w:val="22"/>
                <w:szCs w:val="22"/>
              </w:rPr>
              <w:t>-</w:t>
            </w:r>
            <w:r w:rsidR="004223E2">
              <w:rPr>
                <w:rFonts w:ascii="Times New Roman" w:hAnsi="Times New Roman" w:cs="Times New Roman"/>
                <w:b/>
                <w:sz w:val="22"/>
                <w:szCs w:val="22"/>
              </w:rPr>
              <w:t>1-21-2</w:t>
            </w:r>
          </w:p>
        </w:tc>
      </w:tr>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 candidat s’appuiera sur les </w:t>
            </w:r>
            <w:r w:rsidR="00CC6BFE" w:rsidRPr="003B5463">
              <w:rPr>
                <w:rFonts w:ascii="Times New Roman" w:hAnsi="Times New Roman" w:cs="Times New Roman"/>
                <w:b/>
                <w:sz w:val="22"/>
                <w:szCs w:val="22"/>
                <w:lang w:val="fr-FR"/>
              </w:rPr>
              <w:t>2 documents</w:t>
            </w:r>
            <w:r w:rsidRPr="003B5463">
              <w:rPr>
                <w:rFonts w:ascii="Times New Roman" w:hAnsi="Times New Roman" w:cs="Times New Roman"/>
                <w:b/>
                <w:sz w:val="22"/>
                <w:szCs w:val="22"/>
                <w:lang w:val="fr-FR"/>
              </w:rPr>
              <w:t xml:space="preserve"> pour répondre à la question principale.</w:t>
            </w:r>
          </w:p>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Les questions complémentaires 2 et 3 porteront sur </w:t>
            </w:r>
            <w:r w:rsidR="00AD640E" w:rsidRPr="003B5463">
              <w:rPr>
                <w:rFonts w:ascii="Times New Roman" w:hAnsi="Times New Roman" w:cs="Times New Roman"/>
                <w:b/>
                <w:sz w:val="22"/>
                <w:szCs w:val="22"/>
                <w:lang w:val="fr-FR"/>
              </w:rPr>
              <w:t>l’enseignement de spécialité</w:t>
            </w:r>
          </w:p>
        </w:tc>
        <w:tc>
          <w:tcPr>
            <w:tcW w:w="2582" w:type="dxa"/>
          </w:tcPr>
          <w:p w:rsidR="00E167D7" w:rsidRPr="003B5463" w:rsidRDefault="00E167D7">
            <w:pPr>
              <w:rPr>
                <w:rFonts w:ascii="Times New Roman" w:hAnsi="Times New Roman" w:cs="Times New Roman"/>
                <w:sz w:val="22"/>
                <w:szCs w:val="22"/>
                <w:lang w:val="fr-FR"/>
              </w:rPr>
            </w:pPr>
            <w:proofErr w:type="spellStart"/>
            <w:r w:rsidRPr="003B5463">
              <w:rPr>
                <w:rFonts w:ascii="Times New Roman" w:hAnsi="Times New Roman" w:cs="Times New Roman"/>
                <w:sz w:val="22"/>
                <w:szCs w:val="22"/>
              </w:rPr>
              <w:t>Durée</w:t>
            </w:r>
            <w:proofErr w:type="spellEnd"/>
            <w:r w:rsidRPr="003B5463">
              <w:rPr>
                <w:rFonts w:ascii="Times New Roman" w:hAnsi="Times New Roman" w:cs="Times New Roman"/>
                <w:sz w:val="22"/>
                <w:szCs w:val="22"/>
              </w:rPr>
              <w:t xml:space="preserve"> de </w:t>
            </w:r>
            <w:proofErr w:type="spellStart"/>
            <w:r w:rsidRPr="003B5463">
              <w:rPr>
                <w:rFonts w:ascii="Times New Roman" w:hAnsi="Times New Roman" w:cs="Times New Roman"/>
                <w:sz w:val="22"/>
                <w:szCs w:val="22"/>
              </w:rPr>
              <w:t>l'interrogation</w:t>
            </w:r>
            <w:proofErr w:type="spellEnd"/>
            <w:r w:rsidRPr="003B5463">
              <w:rPr>
                <w:rFonts w:ascii="Times New Roman" w:hAnsi="Times New Roman" w:cs="Times New Roman"/>
                <w:sz w:val="22"/>
                <w:szCs w:val="22"/>
              </w:rPr>
              <w:t xml:space="preserve"> : 20 minutes</w:t>
            </w:r>
          </w:p>
        </w:tc>
      </w:tr>
      <w:tr w:rsidR="00E167D7" w:rsidRPr="004223E2"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Thème de la question principale :</w:t>
            </w:r>
            <w:r w:rsidR="00511A82">
              <w:rPr>
                <w:rFonts w:ascii="Times New Roman" w:hAnsi="Times New Roman" w:cs="Times New Roman"/>
                <w:b/>
                <w:sz w:val="22"/>
                <w:szCs w:val="22"/>
                <w:lang w:val="fr-FR"/>
              </w:rPr>
              <w:t xml:space="preserve"> Quels sont les fondements du commerce international et de l’internationalisation de la production ?</w:t>
            </w:r>
          </w:p>
        </w:tc>
      </w:tr>
      <w:tr w:rsidR="00E167D7" w:rsidRPr="004223E2"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 principale (sur 10 points) :</w:t>
            </w:r>
            <w:r w:rsidR="00511A82">
              <w:rPr>
                <w:rFonts w:ascii="Times New Roman" w:hAnsi="Times New Roman" w:cs="Times New Roman"/>
                <w:b/>
                <w:sz w:val="22"/>
                <w:szCs w:val="22"/>
                <w:lang w:val="fr-FR"/>
              </w:rPr>
              <w:t xml:space="preserve"> Après avoir montré les avantages du libre-échange, vous étudierez ses inconvénients.</w:t>
            </w:r>
          </w:p>
        </w:tc>
      </w:tr>
      <w:tr w:rsidR="00E167D7" w:rsidRPr="003B5463"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E167D7" w:rsidRPr="004223E2"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1</w:t>
            </w:r>
            <w:r w:rsidR="00E167D7" w:rsidRPr="003B5463">
              <w:rPr>
                <w:rFonts w:ascii="Times New Roman" w:hAnsi="Times New Roman" w:cs="Times New Roman"/>
                <w:sz w:val="22"/>
                <w:szCs w:val="22"/>
                <w:lang w:val="fr-FR"/>
              </w:rPr>
              <w:t xml:space="preserve">) </w:t>
            </w:r>
            <w:r w:rsidR="004223E2">
              <w:rPr>
                <w:rFonts w:ascii="Times New Roman" w:hAnsi="Times New Roman" w:cs="Times New Roman"/>
                <w:sz w:val="22"/>
                <w:szCs w:val="22"/>
                <w:lang w:val="fr-FR"/>
              </w:rPr>
              <w:t>Montrez les liens</w:t>
            </w:r>
            <w:r w:rsidR="00511A82">
              <w:rPr>
                <w:rFonts w:ascii="Times New Roman" w:hAnsi="Times New Roman" w:cs="Times New Roman"/>
                <w:sz w:val="22"/>
                <w:szCs w:val="22"/>
                <w:lang w:val="fr-FR"/>
              </w:rPr>
              <w:t xml:space="preserve"> entre les variables du tableau concernant la Chine. (4 points)</w:t>
            </w:r>
          </w:p>
        </w:tc>
      </w:tr>
      <w:tr w:rsidR="00E167D7" w:rsidRPr="003B5463"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2</w:t>
            </w:r>
            <w:r w:rsidR="00E167D7" w:rsidRPr="003B5463">
              <w:rPr>
                <w:rFonts w:ascii="Times New Roman" w:hAnsi="Times New Roman" w:cs="Times New Roman"/>
                <w:sz w:val="22"/>
                <w:szCs w:val="22"/>
                <w:lang w:val="fr-FR"/>
              </w:rPr>
              <w:t xml:space="preserve">) </w:t>
            </w:r>
            <w:r w:rsidR="00511A82">
              <w:rPr>
                <w:rFonts w:ascii="Times New Roman" w:hAnsi="Times New Roman" w:cs="Times New Roman"/>
                <w:sz w:val="22"/>
                <w:szCs w:val="22"/>
                <w:lang w:val="fr-FR"/>
              </w:rPr>
              <w:t>Expliquez l’influence de la socialisation politique sur le vote. (3 points)</w:t>
            </w:r>
          </w:p>
        </w:tc>
      </w:tr>
      <w:tr w:rsidR="00E167D7" w:rsidRPr="003B5463"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3</w:t>
            </w:r>
            <w:r w:rsidR="00E167D7" w:rsidRPr="003B5463">
              <w:rPr>
                <w:rFonts w:ascii="Times New Roman" w:hAnsi="Times New Roman" w:cs="Times New Roman"/>
                <w:sz w:val="22"/>
                <w:szCs w:val="22"/>
                <w:lang w:val="fr-FR"/>
              </w:rPr>
              <w:t>)</w:t>
            </w:r>
            <w:r w:rsidR="00511A82">
              <w:rPr>
                <w:rFonts w:ascii="Times New Roman" w:hAnsi="Times New Roman" w:cs="Times New Roman"/>
                <w:sz w:val="22"/>
                <w:szCs w:val="22"/>
                <w:lang w:val="fr-FR"/>
              </w:rPr>
              <w:t xml:space="preserve"> Quel rôle jouent les groupes d’intérêt dans nos démocraties ? (3 points)</w:t>
            </w:r>
          </w:p>
        </w:tc>
      </w:tr>
    </w:tbl>
    <w:p w:rsidR="003A16BA" w:rsidRPr="003B5463" w:rsidRDefault="003A16BA">
      <w:pPr>
        <w:rPr>
          <w:rFonts w:ascii="Times New Roman" w:hAnsi="Times New Roman" w:cs="Times New Roman"/>
          <w:sz w:val="22"/>
          <w:szCs w:val="22"/>
          <w:lang w:val="fr-FR"/>
        </w:rPr>
      </w:pPr>
    </w:p>
    <w:p w:rsidR="003A16BA"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1</w:t>
      </w:r>
    </w:p>
    <w:p w:rsidR="004223E2" w:rsidRDefault="00422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tbl>
      <w:tblPr>
        <w:tblStyle w:val="Grilledutableau"/>
        <w:tblW w:w="0" w:type="auto"/>
        <w:tblLook w:val="01E0"/>
      </w:tblPr>
      <w:tblGrid>
        <w:gridCol w:w="1629"/>
        <w:gridCol w:w="2194"/>
        <w:gridCol w:w="1630"/>
        <w:gridCol w:w="1630"/>
        <w:gridCol w:w="1134"/>
        <w:gridCol w:w="1134"/>
      </w:tblGrid>
      <w:tr w:rsidR="00511A82" w:rsidTr="00806CB4">
        <w:tc>
          <w:tcPr>
            <w:tcW w:w="1629" w:type="dxa"/>
            <w:vMerge w:val="restart"/>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tc>
        <w:tc>
          <w:tcPr>
            <w:tcW w:w="2194" w:type="dxa"/>
          </w:tcPr>
          <w:p w:rsidR="00511A82" w:rsidRPr="0097207D"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97207D">
              <w:rPr>
                <w:rFonts w:ascii="Times New Roman" w:hAnsi="Times New Roman"/>
                <w:b/>
                <w:color w:val="000000"/>
                <w:sz w:val="22"/>
                <w:szCs w:val="22"/>
                <w:lang w:val="fr-FR"/>
              </w:rPr>
              <w:t>Croissance annuelle du PIB par habitant (en %)</w:t>
            </w:r>
          </w:p>
        </w:tc>
        <w:tc>
          <w:tcPr>
            <w:tcW w:w="3260" w:type="dxa"/>
            <w:gridSpan w:val="2"/>
          </w:tcPr>
          <w:p w:rsidR="00511A82" w:rsidRPr="0097207D"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97207D">
              <w:rPr>
                <w:rFonts w:ascii="Times New Roman" w:hAnsi="Times New Roman"/>
                <w:b/>
                <w:color w:val="000000"/>
                <w:sz w:val="22"/>
                <w:szCs w:val="22"/>
                <w:lang w:val="fr-FR"/>
              </w:rPr>
              <w:t>Exportations de biens et services (en % du PIB)</w:t>
            </w:r>
          </w:p>
        </w:tc>
        <w:tc>
          <w:tcPr>
            <w:tcW w:w="2268" w:type="dxa"/>
            <w:gridSpan w:val="2"/>
          </w:tcPr>
          <w:p w:rsidR="00511A82" w:rsidRPr="0097207D"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b/>
                <w:color w:val="000000"/>
                <w:sz w:val="22"/>
                <w:szCs w:val="22"/>
                <w:lang w:val="fr-FR"/>
              </w:rPr>
            </w:pPr>
            <w:r w:rsidRPr="0097207D">
              <w:rPr>
                <w:rFonts w:ascii="Times New Roman" w:hAnsi="Times New Roman"/>
                <w:b/>
                <w:color w:val="000000"/>
                <w:sz w:val="22"/>
                <w:szCs w:val="22"/>
                <w:lang w:val="fr-FR"/>
              </w:rPr>
              <w:t>IDH</w:t>
            </w:r>
          </w:p>
        </w:tc>
      </w:tr>
      <w:tr w:rsidR="00511A82" w:rsidTr="00806CB4">
        <w:tc>
          <w:tcPr>
            <w:tcW w:w="1629" w:type="dxa"/>
            <w:vMerge/>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tc>
        <w:tc>
          <w:tcPr>
            <w:tcW w:w="219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1980-2010</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1980</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2009</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1980</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2010</w:t>
            </w:r>
          </w:p>
        </w:tc>
      </w:tr>
      <w:tr w:rsidR="00511A82" w:rsidTr="00806CB4">
        <w:tc>
          <w:tcPr>
            <w:tcW w:w="1629" w:type="dxa"/>
          </w:tcPr>
          <w:p w:rsidR="00511A82" w:rsidRPr="0097207D"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97207D">
              <w:rPr>
                <w:rFonts w:ascii="Times New Roman" w:hAnsi="Times New Roman"/>
                <w:b/>
                <w:color w:val="000000"/>
                <w:sz w:val="22"/>
                <w:szCs w:val="22"/>
                <w:lang w:val="fr-FR"/>
              </w:rPr>
              <w:t>Mexique</w:t>
            </w:r>
          </w:p>
        </w:tc>
        <w:tc>
          <w:tcPr>
            <w:tcW w:w="219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1,1</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11</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28</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0,581</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0,750</w:t>
            </w:r>
          </w:p>
        </w:tc>
      </w:tr>
      <w:tr w:rsidR="00511A82" w:rsidTr="00806CB4">
        <w:tc>
          <w:tcPr>
            <w:tcW w:w="1629" w:type="dxa"/>
          </w:tcPr>
          <w:p w:rsidR="00511A82" w:rsidRPr="0097207D"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97207D">
              <w:rPr>
                <w:rFonts w:ascii="Times New Roman" w:hAnsi="Times New Roman"/>
                <w:b/>
                <w:color w:val="000000"/>
                <w:sz w:val="22"/>
                <w:szCs w:val="22"/>
                <w:lang w:val="fr-FR"/>
              </w:rPr>
              <w:t>Thaïlande</w:t>
            </w:r>
          </w:p>
        </w:tc>
        <w:tc>
          <w:tcPr>
            <w:tcW w:w="219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6,4</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24</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68</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0,483</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0,654</w:t>
            </w:r>
          </w:p>
        </w:tc>
      </w:tr>
      <w:tr w:rsidR="00511A82" w:rsidTr="00806CB4">
        <w:tc>
          <w:tcPr>
            <w:tcW w:w="1629" w:type="dxa"/>
          </w:tcPr>
          <w:p w:rsidR="00511A82" w:rsidRPr="0097207D"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97207D">
              <w:rPr>
                <w:rFonts w:ascii="Times New Roman" w:hAnsi="Times New Roman"/>
                <w:b/>
                <w:color w:val="000000"/>
                <w:sz w:val="22"/>
                <w:szCs w:val="22"/>
                <w:lang w:val="fr-FR"/>
              </w:rPr>
              <w:t>Chine</w:t>
            </w:r>
          </w:p>
        </w:tc>
        <w:tc>
          <w:tcPr>
            <w:tcW w:w="219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13,6</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11</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27</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0,368</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0,663</w:t>
            </w:r>
          </w:p>
        </w:tc>
      </w:tr>
      <w:tr w:rsidR="00511A82" w:rsidTr="00806CB4">
        <w:tc>
          <w:tcPr>
            <w:tcW w:w="1629" w:type="dxa"/>
          </w:tcPr>
          <w:p w:rsidR="00511A82" w:rsidRPr="0097207D"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97207D">
              <w:rPr>
                <w:rFonts w:ascii="Times New Roman" w:hAnsi="Times New Roman"/>
                <w:b/>
                <w:color w:val="000000"/>
                <w:sz w:val="22"/>
                <w:szCs w:val="22"/>
                <w:lang w:val="fr-FR"/>
              </w:rPr>
              <w:t>Côte d’Ivoire</w:t>
            </w:r>
          </w:p>
        </w:tc>
        <w:tc>
          <w:tcPr>
            <w:tcW w:w="219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-2,6</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32</w:t>
            </w:r>
          </w:p>
        </w:tc>
        <w:tc>
          <w:tcPr>
            <w:tcW w:w="1630"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50</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0,350</w:t>
            </w:r>
          </w:p>
        </w:tc>
        <w:tc>
          <w:tcPr>
            <w:tcW w:w="1134" w:type="dxa"/>
          </w:tcPr>
          <w:p w:rsidR="00511A82" w:rsidRDefault="00511A82" w:rsidP="00806C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Pr>
                <w:rFonts w:ascii="Times New Roman" w:hAnsi="Times New Roman"/>
                <w:color w:val="000000"/>
                <w:sz w:val="22"/>
                <w:szCs w:val="22"/>
                <w:lang w:val="fr-FR"/>
              </w:rPr>
              <w:t>0,397</w:t>
            </w:r>
          </w:p>
        </w:tc>
      </w:tr>
    </w:tbl>
    <w:p w:rsidR="004223E2" w:rsidRDefault="00422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511A82" w:rsidRPr="003B5463" w:rsidRDefault="00422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olor w:val="000000"/>
          <w:sz w:val="22"/>
          <w:szCs w:val="22"/>
          <w:lang w:val="fr-FR"/>
        </w:rPr>
        <w:t xml:space="preserve">Source : </w:t>
      </w:r>
      <w:r w:rsidR="00511A82">
        <w:rPr>
          <w:rFonts w:ascii="Times New Roman" w:hAnsi="Times New Roman"/>
          <w:color w:val="000000"/>
          <w:sz w:val="22"/>
          <w:szCs w:val="22"/>
          <w:lang w:val="fr-FR"/>
        </w:rPr>
        <w:t xml:space="preserve">D’après PNUD, </w:t>
      </w:r>
      <w:r w:rsidR="00511A82" w:rsidRPr="0097207D">
        <w:rPr>
          <w:rFonts w:ascii="Times New Roman" w:hAnsi="Times New Roman"/>
          <w:i/>
          <w:color w:val="000000"/>
          <w:sz w:val="22"/>
          <w:szCs w:val="22"/>
          <w:lang w:val="fr-FR"/>
        </w:rPr>
        <w:t>Rapport sur le développement humain</w:t>
      </w:r>
      <w:r w:rsidR="00511A82">
        <w:rPr>
          <w:rFonts w:ascii="Times New Roman" w:hAnsi="Times New Roman"/>
          <w:color w:val="000000"/>
          <w:sz w:val="22"/>
          <w:szCs w:val="22"/>
          <w:lang w:val="fr-FR"/>
        </w:rPr>
        <w:t>, 2010, et Google Public Data Explorer.</w:t>
      </w:r>
    </w:p>
    <w:p w:rsidR="00CC6BFE" w:rsidRPr="003B5463"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511A82"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2</w:t>
      </w:r>
    </w:p>
    <w:p w:rsidR="004223E2" w:rsidRDefault="004223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511A82" w:rsidRDefault="00511A82" w:rsidP="00511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 La pression des plus développés en faveur du libre-échange est logique : sur un marché ouvert, les concurrents les plus innovants et les plus productifs ont toutes les chances de gagner des parts de marché. Les firmes les plus compétitives sont aussi celles qui peuvent faire appel, dans leur pays d’origine, à des infrastructures collectives de qualité, en matière de recherche, d’éducation, etc. […]</w:t>
      </w:r>
    </w:p>
    <w:p w:rsidR="00511A82" w:rsidRDefault="00511A82" w:rsidP="00511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La marche vers le libre-échange a eu en revanche des effets dévastateurs sur les pays en développement qui n’ont pas voulu ou pas pu s’en protéger. Le problème est particulièrement dramatique sur le plan agricole. On connaît la situation absurde des éleveurs de poulets africains ruinés par l’afflux de poulets européens congelés, des producteurs de lait poussés à la faillite par des arrivages de lait en poudre. […] »</w:t>
      </w:r>
    </w:p>
    <w:p w:rsidR="004223E2" w:rsidRDefault="004223E2" w:rsidP="00511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511A82" w:rsidRPr="009C711D" w:rsidRDefault="004223E2" w:rsidP="00511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 xml:space="preserve">Source : </w:t>
      </w:r>
      <w:r w:rsidR="00511A82">
        <w:rPr>
          <w:rFonts w:ascii="Times New Roman" w:hAnsi="Times New Roman"/>
          <w:color w:val="000000"/>
          <w:sz w:val="22"/>
          <w:szCs w:val="22"/>
          <w:lang w:val="fr-FR"/>
        </w:rPr>
        <w:t xml:space="preserve">Guillaume Duval, « Le protectionnisme est-il la solution ? », </w:t>
      </w:r>
      <w:r w:rsidR="00511A82" w:rsidRPr="00D4133C">
        <w:rPr>
          <w:rFonts w:ascii="Times New Roman" w:hAnsi="Times New Roman"/>
          <w:i/>
          <w:color w:val="000000"/>
          <w:sz w:val="22"/>
          <w:szCs w:val="22"/>
          <w:lang w:val="fr-FR"/>
        </w:rPr>
        <w:t>Alternatives économiques</w:t>
      </w:r>
      <w:r w:rsidR="00511A82">
        <w:rPr>
          <w:rFonts w:ascii="Times New Roman" w:hAnsi="Times New Roman"/>
          <w:color w:val="000000"/>
          <w:sz w:val="22"/>
          <w:szCs w:val="22"/>
          <w:lang w:val="fr-FR"/>
        </w:rPr>
        <w:t>, n°281, juin 2009.</w:t>
      </w:r>
    </w:p>
    <w:p w:rsidR="00CC6BFE" w:rsidRPr="00511A82" w:rsidRDefault="00CC6BFE" w:rsidP="00511A82">
      <w:pPr>
        <w:rPr>
          <w:rFonts w:ascii="Times New Roman" w:hAnsi="Times New Roman" w:cs="Times New Roman"/>
          <w:sz w:val="22"/>
          <w:szCs w:val="22"/>
          <w:lang w:val="fr-FR"/>
        </w:rPr>
      </w:pPr>
    </w:p>
    <w:sectPr w:rsidR="00CC6BFE" w:rsidRPr="00511A82" w:rsidSect="006A20B9">
      <w:footerReference w:type="default" r:id="rId6"/>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CB4" w:rsidRDefault="00806CB4" w:rsidP="003B5463">
      <w:r>
        <w:separator/>
      </w:r>
    </w:p>
  </w:endnote>
  <w:endnote w:type="continuationSeparator" w:id="1">
    <w:p w:rsidR="00806CB4" w:rsidRDefault="00806CB4" w:rsidP="003B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63" w:rsidRPr="009C711D" w:rsidRDefault="003B5463" w:rsidP="003B5463">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3B5463" w:rsidRPr="009C711D" w:rsidRDefault="003B5463" w:rsidP="003B5463">
    <w:pPr>
      <w:pStyle w:val="Pieddepage"/>
      <w:rPr>
        <w:sz w:val="20"/>
        <w:lang w:val="fr-FR"/>
      </w:rPr>
    </w:pPr>
  </w:p>
  <w:p w:rsidR="003B5463" w:rsidRPr="003B5463" w:rsidRDefault="003B5463">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CB4" w:rsidRDefault="00806CB4" w:rsidP="003B5463">
      <w:r>
        <w:separator/>
      </w:r>
    </w:p>
  </w:footnote>
  <w:footnote w:type="continuationSeparator" w:id="1">
    <w:p w:rsidR="00806CB4" w:rsidRDefault="00806CB4" w:rsidP="003B5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900AC"/>
    <w:rsid w:val="001E7D4A"/>
    <w:rsid w:val="003A16BA"/>
    <w:rsid w:val="003B5463"/>
    <w:rsid w:val="004223E2"/>
    <w:rsid w:val="00511A82"/>
    <w:rsid w:val="00566F8A"/>
    <w:rsid w:val="006A20B9"/>
    <w:rsid w:val="00806CB4"/>
    <w:rsid w:val="00AD640E"/>
    <w:rsid w:val="00CC6BFE"/>
    <w:rsid w:val="00D954AF"/>
    <w:rsid w:val="00E167D7"/>
    <w:rsid w:val="00ED721C"/>
    <w:rsid w:val="00F15C2A"/>
    <w:rsid w:val="00FE02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B9"/>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6A20B9"/>
  </w:style>
  <w:style w:type="character" w:customStyle="1" w:styleId="WW-Absatz-Standardschriftart">
    <w:name w:val="WW-Absatz-Standardschriftart"/>
    <w:rsid w:val="006A20B9"/>
  </w:style>
  <w:style w:type="character" w:customStyle="1" w:styleId="Policepardfaut1">
    <w:name w:val="Police par défaut1"/>
    <w:rsid w:val="006A20B9"/>
  </w:style>
  <w:style w:type="paragraph" w:customStyle="1" w:styleId="Titre10">
    <w:name w:val="Titre1"/>
    <w:basedOn w:val="Normal"/>
    <w:next w:val="Corpsdetexte"/>
    <w:rsid w:val="006A20B9"/>
    <w:pPr>
      <w:keepNext/>
      <w:spacing w:before="240" w:after="120"/>
    </w:pPr>
    <w:rPr>
      <w:rFonts w:ascii="Arial" w:eastAsia="Arial Unicode MS" w:hAnsi="Arial" w:cs="Arial Unicode MS"/>
      <w:sz w:val="28"/>
      <w:szCs w:val="28"/>
    </w:rPr>
  </w:style>
  <w:style w:type="paragraph" w:styleId="Corpsdetexte">
    <w:name w:val="Body Text"/>
    <w:basedOn w:val="Normal"/>
    <w:rsid w:val="006A20B9"/>
    <w:pPr>
      <w:spacing w:after="120"/>
    </w:pPr>
  </w:style>
  <w:style w:type="paragraph" w:styleId="Liste">
    <w:name w:val="List"/>
    <w:basedOn w:val="Corpsdetexte"/>
    <w:rsid w:val="006A20B9"/>
  </w:style>
  <w:style w:type="paragraph" w:customStyle="1" w:styleId="Lgende1">
    <w:name w:val="Légende1"/>
    <w:basedOn w:val="Normal"/>
    <w:rsid w:val="006A20B9"/>
    <w:pPr>
      <w:suppressLineNumbers/>
      <w:spacing w:before="120" w:after="120"/>
    </w:pPr>
    <w:rPr>
      <w:i/>
      <w:iCs/>
      <w:szCs w:val="24"/>
    </w:rPr>
  </w:style>
  <w:style w:type="paragraph" w:customStyle="1" w:styleId="Index">
    <w:name w:val="Index"/>
    <w:basedOn w:val="Normal"/>
    <w:rsid w:val="006A20B9"/>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3B5463"/>
    <w:pPr>
      <w:tabs>
        <w:tab w:val="center" w:pos="4536"/>
        <w:tab w:val="right" w:pos="9072"/>
      </w:tabs>
    </w:pPr>
    <w:rPr>
      <w:rFonts w:cs="Mangal"/>
    </w:rPr>
  </w:style>
  <w:style w:type="character" w:customStyle="1" w:styleId="En-tteCar">
    <w:name w:val="En-tête Car"/>
    <w:basedOn w:val="Policepardfaut"/>
    <w:link w:val="En-tte"/>
    <w:uiPriority w:val="99"/>
    <w:semiHidden/>
    <w:rsid w:val="003B5463"/>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3B5463"/>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3B5463"/>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Académie d'AMIENS Baccalauréat ES - Session 2014</vt:lpstr>
    </vt:vector>
  </TitlesOfParts>
  <Company>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d'AMIENS Baccalauréat ES - Session 2014</dc:title>
  <dc:subject/>
  <dc:creator>LEMOINE</dc:creator>
  <cp:keywords/>
  <cp:lastModifiedBy>LEMOINE</cp:lastModifiedBy>
  <cp:revision>3</cp:revision>
  <cp:lastPrinted>1601-01-01T00:00:00Z</cp:lastPrinted>
  <dcterms:created xsi:type="dcterms:W3CDTF">2014-03-06T16:34:00Z</dcterms:created>
  <dcterms:modified xsi:type="dcterms:W3CDTF">2014-03-26T13:00:00Z</dcterms:modified>
</cp:coreProperties>
</file>