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9C711D" w:rsidTr="001A16C8">
        <w:tc>
          <w:tcPr>
            <w:tcW w:w="2518" w:type="dxa"/>
          </w:tcPr>
          <w:p w:rsidR="009C711D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</w:t>
            </w:r>
            <w:r w:rsidR="009C711D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émie d'AMIENS Baccalauréat ES </w:t>
            </w:r>
          </w:p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 w:rsidR="00042E65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E94CFA" w:rsidRPr="009C711D" w:rsidRDefault="00E94CFA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(Enseignement spécifique :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</w:tcPr>
          <w:p w:rsidR="00E167D7" w:rsidRPr="009C711D" w:rsidRDefault="00042E6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</w:rPr>
              <w:t>c7-</w:t>
            </w:r>
            <w:r w:rsidR="00B64BB3">
              <w:rPr>
                <w:rFonts w:ascii="Times New Roman" w:hAnsi="Times New Roman" w:cs="Times New Roman"/>
                <w:b/>
                <w:sz w:val="22"/>
                <w:szCs w:val="22"/>
              </w:rPr>
              <w:t>2-11-</w:t>
            </w:r>
            <w:r w:rsidR="007378F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E167D7" w:rsidRPr="009C711D" w:rsidTr="001A16C8">
        <w:tc>
          <w:tcPr>
            <w:tcW w:w="2518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0075C0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5E34C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Comment analyser la structure sociale ?</w:t>
            </w:r>
          </w:p>
        </w:tc>
      </w:tr>
      <w:tr w:rsidR="00E167D7" w:rsidRPr="000075C0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5E34C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Après avoir présenté la </w:t>
            </w:r>
            <w:proofErr w:type="spellStart"/>
            <w:r w:rsidR="005E34C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moyennisation</w:t>
            </w:r>
            <w:proofErr w:type="spellEnd"/>
            <w:r w:rsidR="005E34C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la société française, vous en donnerez les </w:t>
            </w:r>
            <w:r w:rsidR="000075C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causes.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B64BB3" w:rsidTr="001A16C8">
        <w:tc>
          <w:tcPr>
            <w:tcW w:w="9778" w:type="dxa"/>
            <w:gridSpan w:val="3"/>
          </w:tcPr>
          <w:p w:rsidR="00B64BB3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5E34C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Exprimez en % la part des classes moyennes dans l’emploi total en 1962 et en 2009</w:t>
            </w:r>
            <w:r w:rsidR="00B64BB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 (document 1).</w:t>
            </w:r>
          </w:p>
          <w:p w:rsidR="00E167D7" w:rsidRPr="009C711D" w:rsidRDefault="00B64BB3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(4 points)</w:t>
            </w:r>
          </w:p>
        </w:tc>
      </w:tr>
      <w:tr w:rsidR="00E167D7" w:rsidRPr="00B64BB3" w:rsidTr="001A16C8">
        <w:tc>
          <w:tcPr>
            <w:tcW w:w="9778" w:type="dxa"/>
            <w:gridSpan w:val="3"/>
          </w:tcPr>
          <w:p w:rsidR="00E167D7" w:rsidRPr="009C711D" w:rsidRDefault="00B80B45" w:rsidP="005E34C0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5E34C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Présentez un outil dont disposent les pouvoirs publics pour mener une politique climatique</w:t>
            </w:r>
            <w:r w:rsidR="00B64BB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 (3 points)</w:t>
            </w:r>
          </w:p>
        </w:tc>
      </w:tr>
      <w:tr w:rsidR="00E167D7" w:rsidRPr="00B64BB3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5E34C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Présentez la théorie des avantages comparatifs</w:t>
            </w:r>
            <w:r w:rsidR="00B64BB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 (3 points)</w:t>
            </w:r>
          </w:p>
        </w:tc>
      </w:tr>
    </w:tbl>
    <w:p w:rsidR="001A16C8" w:rsidRPr="009C711D" w:rsidRDefault="001A16C8">
      <w:pPr>
        <w:rPr>
          <w:rFonts w:ascii="Times New Roman" w:hAnsi="Times New Roman"/>
          <w:sz w:val="22"/>
          <w:szCs w:val="22"/>
          <w:lang w:val="fr-FR"/>
        </w:rPr>
      </w:pPr>
    </w:p>
    <w:p w:rsidR="001A16C8" w:rsidRPr="009C711D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1</w:t>
      </w:r>
      <w:r w:rsidR="005E34C0">
        <w:rPr>
          <w:rFonts w:ascii="Times New Roman" w:hAnsi="Times New Roman"/>
          <w:color w:val="000000"/>
          <w:sz w:val="22"/>
          <w:szCs w:val="22"/>
          <w:lang w:val="fr-FR"/>
        </w:rPr>
        <w:t xml:space="preserve"> Evolution du nombre d’emploi par catégorie socioprofessionnelle</w:t>
      </w:r>
    </w:p>
    <w:p w:rsidR="00B80B45" w:rsidRDefault="00C10A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noProof/>
          <w:lang w:val="fr-FR" w:eastAsia="fr-FR" w:bidi="ar-SA"/>
        </w:rPr>
      </w:pPr>
      <w:r w:rsidRPr="00C10AF9">
        <w:rPr>
          <w:noProof/>
          <w:lang w:val="fr-FR" w:eastAsia="fr-F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82.65pt;height:236.95pt;visibility:visible">
            <v:imagedata r:id="rId7" o:title=""/>
          </v:shape>
        </w:pict>
      </w:r>
    </w:p>
    <w:p w:rsidR="005E34C0" w:rsidRDefault="005E34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noProof/>
          <w:lang w:val="fr-FR" w:eastAsia="fr-FR" w:bidi="ar-SA"/>
        </w:rPr>
      </w:pPr>
    </w:p>
    <w:p w:rsidR="005E34C0" w:rsidRPr="00D14E89" w:rsidRDefault="005E34C0" w:rsidP="005E34C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noProof/>
          <w:sz w:val="22"/>
          <w:szCs w:val="22"/>
          <w:lang w:val="fr-FR" w:eastAsia="fr-FR" w:bidi="ar-SA"/>
        </w:rPr>
      </w:pPr>
      <w:r w:rsidRPr="00D14E89">
        <w:rPr>
          <w:rFonts w:ascii="Times New Roman" w:hAnsi="Times New Roman" w:cs="Times New Roman"/>
          <w:noProof/>
          <w:sz w:val="22"/>
          <w:szCs w:val="22"/>
          <w:lang w:val="fr-FR" w:eastAsia="fr-FR" w:bidi="ar-SA"/>
        </w:rPr>
        <w:t>Les classes populaires comprennent les catégories de l’INSEE « employés qualifiés », les «  employés non qualifiés », les « ouvriers qualifiés », les ouvriers non qualifiés »</w:t>
      </w:r>
    </w:p>
    <w:p w:rsidR="005E34C0" w:rsidRPr="00D14E89" w:rsidRDefault="005E34C0" w:rsidP="005E34C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noProof/>
          <w:sz w:val="22"/>
          <w:szCs w:val="22"/>
          <w:lang w:val="fr-FR" w:eastAsia="fr-FR" w:bidi="ar-SA"/>
        </w:rPr>
      </w:pPr>
      <w:r w:rsidRPr="00D14E89">
        <w:rPr>
          <w:rFonts w:ascii="Times New Roman" w:hAnsi="Times New Roman" w:cs="Times New Roman"/>
          <w:noProof/>
          <w:sz w:val="22"/>
          <w:szCs w:val="22"/>
          <w:lang w:val="fr-FR" w:eastAsia="fr-FR" w:bidi="ar-SA"/>
        </w:rPr>
        <w:t>Les classes moyennes comprennent les catégories de l’INSEE «  artisans, commerçants et chefs d’entreprises » et les «  professions intermédaires »</w:t>
      </w:r>
    </w:p>
    <w:p w:rsidR="005E34C0" w:rsidRPr="00D14E89" w:rsidRDefault="00B64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Source : </w:t>
      </w:r>
      <w:r w:rsidR="005E34C0" w:rsidRPr="00D14E89"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Thierry Pech, </w:t>
      </w:r>
      <w:r w:rsidR="005E34C0" w:rsidRPr="00D14E89">
        <w:rPr>
          <w:rFonts w:ascii="Times New Roman" w:hAnsi="Times New Roman" w:cs="Times New Roman"/>
          <w:color w:val="000000"/>
          <w:sz w:val="22"/>
          <w:szCs w:val="22"/>
          <w:u w:val="single"/>
          <w:lang w:val="fr-FR"/>
        </w:rPr>
        <w:t>Alternatives économiques</w:t>
      </w:r>
      <w:r w:rsidR="005E34C0" w:rsidRPr="00D14E89"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 n°311, mars 2012</w:t>
      </w:r>
    </w:p>
    <w:p w:rsidR="005E34C0" w:rsidRDefault="005E34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B80B45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2</w:t>
      </w:r>
    </w:p>
    <w:p w:rsidR="00D14E89" w:rsidRDefault="00D14E89" w:rsidP="00B64B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L’affaiblisse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 xml:space="preserve">ment des barrières entre les communautés de vie a suivi les changements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d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>e la structure sociale,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l'extension de l'accès à l’éducation des Français, l’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>hétérogénéité croissante des configurations sociales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>familiales et, malgré sa faiblesse, l'apparition d'une certaine mobilité sociale. Ces mutations, notamment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>pour les sociologues américains des années soixante, entraînent la fin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d'une polarisation sociale et l’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>extension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>d'une énorme classe moyenne fondée sur une égalisation des modes de vie et l'extension de nouvelles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>valeurs liées aux savoirs professionnels. Or, si cette “moyennisation” de la société peut être contestée, il est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>indéniable que les clivages entre les groupes sociaux se sont affaiblis.  La classe ouvrière, longtemps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 xml:space="preserve">considérée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comme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un</w:t>
      </w:r>
      <w:r w:rsidRPr="00D14E89">
        <w:rPr>
          <w:rFonts w:ascii="Times New Roman" w:hAnsi="Times New Roman"/>
          <w:color w:val="000000"/>
          <w:sz w:val="22"/>
          <w:szCs w:val="22"/>
          <w:lang w:val="fr-FR"/>
        </w:rPr>
        <w:t xml:space="preserve">bastion social et culturel, voit sa mémoire collective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s’effriter.</w:t>
      </w:r>
    </w:p>
    <w:p w:rsidR="00D14E89" w:rsidRPr="00D14E89" w:rsidRDefault="00D14E89" w:rsidP="00D14E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D14E89" w:rsidRPr="00D14E89" w:rsidRDefault="00D14E89" w:rsidP="00D14E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Source : François Dubet et Danilo Martucelli, </w:t>
      </w:r>
      <w:r w:rsidRPr="00D14E89">
        <w:rPr>
          <w:rFonts w:ascii="Times New Roman" w:hAnsi="Times New Roman"/>
          <w:i/>
          <w:color w:val="000000"/>
          <w:sz w:val="22"/>
          <w:szCs w:val="22"/>
          <w:lang w:val="fr-FR"/>
        </w:rPr>
        <w:t>Dans quelle société vivons-nous ?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Ed. Seuil, 1998.</w:t>
      </w:r>
    </w:p>
    <w:p w:rsidR="00D14E89" w:rsidRPr="00D14E89" w:rsidRDefault="00D14E89" w:rsidP="00D14E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sectPr w:rsidR="00D14E89" w:rsidRPr="00D14E89" w:rsidSect="00D14E89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B94" w:rsidRDefault="00406B94" w:rsidP="009C711D">
      <w:r>
        <w:separator/>
      </w:r>
    </w:p>
  </w:endnote>
  <w:endnote w:type="continuationSeparator" w:id="1">
    <w:p w:rsidR="00406B94" w:rsidRDefault="00406B94" w:rsidP="009C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D" w:rsidRPr="009C711D" w:rsidRDefault="009C711D" w:rsidP="009C711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C711D" w:rsidRPr="009C711D" w:rsidRDefault="009C711D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B94" w:rsidRDefault="00406B94" w:rsidP="009C711D">
      <w:r>
        <w:separator/>
      </w:r>
    </w:p>
  </w:footnote>
  <w:footnote w:type="continuationSeparator" w:id="1">
    <w:p w:rsidR="00406B94" w:rsidRDefault="00406B94" w:rsidP="009C7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36B3"/>
    <w:multiLevelType w:val="hybridMultilevel"/>
    <w:tmpl w:val="2E106904"/>
    <w:lvl w:ilvl="0" w:tplc="14F415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075C0"/>
    <w:rsid w:val="00042E65"/>
    <w:rsid w:val="00081244"/>
    <w:rsid w:val="0010041C"/>
    <w:rsid w:val="001A16C8"/>
    <w:rsid w:val="004054BB"/>
    <w:rsid w:val="00406B94"/>
    <w:rsid w:val="00567240"/>
    <w:rsid w:val="005E34C0"/>
    <w:rsid w:val="005F742A"/>
    <w:rsid w:val="007378FE"/>
    <w:rsid w:val="009C711D"/>
    <w:rsid w:val="00AC472F"/>
    <w:rsid w:val="00B61553"/>
    <w:rsid w:val="00B64BB3"/>
    <w:rsid w:val="00B80B45"/>
    <w:rsid w:val="00C10AF9"/>
    <w:rsid w:val="00D14E89"/>
    <w:rsid w:val="00E167D7"/>
    <w:rsid w:val="00E9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40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67240"/>
  </w:style>
  <w:style w:type="character" w:customStyle="1" w:styleId="WW-Absatz-Standardschriftart">
    <w:name w:val="WW-Absatz-Standardschriftart"/>
    <w:rsid w:val="00567240"/>
  </w:style>
  <w:style w:type="character" w:customStyle="1" w:styleId="Policepardfaut1">
    <w:name w:val="Police par défaut1"/>
    <w:rsid w:val="00567240"/>
  </w:style>
  <w:style w:type="paragraph" w:customStyle="1" w:styleId="Titre10">
    <w:name w:val="Titre1"/>
    <w:basedOn w:val="Normal"/>
    <w:next w:val="Corpsdetexte"/>
    <w:rsid w:val="0056724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567240"/>
    <w:pPr>
      <w:spacing w:after="120"/>
    </w:pPr>
  </w:style>
  <w:style w:type="paragraph" w:styleId="Liste">
    <w:name w:val="List"/>
    <w:basedOn w:val="Corpsdetexte"/>
    <w:rsid w:val="00567240"/>
  </w:style>
  <w:style w:type="paragraph" w:customStyle="1" w:styleId="Lgende1">
    <w:name w:val="Légende1"/>
    <w:basedOn w:val="Normal"/>
    <w:rsid w:val="00567240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567240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5</cp:revision>
  <cp:lastPrinted>1601-01-01T00:00:00Z</cp:lastPrinted>
  <dcterms:created xsi:type="dcterms:W3CDTF">2014-03-07T06:29:00Z</dcterms:created>
  <dcterms:modified xsi:type="dcterms:W3CDTF">2014-04-05T05:32:00Z</dcterms:modified>
</cp:coreProperties>
</file>