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tblLayout w:type="fixed"/>
        <w:tblLook w:val="0000"/>
      </w:tblPr>
      <w:tblGrid>
        <w:gridCol w:w="2518"/>
        <w:gridCol w:w="4678"/>
        <w:gridCol w:w="2592"/>
      </w:tblGrid>
      <w:tr w:rsidR="006C7FDC">
        <w:tc>
          <w:tcPr>
            <w:tcW w:w="2518" w:type="dxa"/>
            <w:tcBorders>
              <w:top w:val="single" w:sz="4" w:space="0" w:color="000000"/>
              <w:left w:val="single" w:sz="4" w:space="0" w:color="000000"/>
              <w:bottom w:val="single" w:sz="4" w:space="0" w:color="000000"/>
            </w:tcBorders>
            <w:shd w:val="clear" w:color="auto" w:fill="auto"/>
          </w:tcPr>
          <w:p w:rsidR="006C7FDC" w:rsidRDefault="008A3496">
            <w:pPr>
              <w:snapToGrid w:val="0"/>
              <w:rPr>
                <w:rFonts w:ascii="Times New Roman" w:hAnsi="Times New Roman" w:cs="Times New Roman"/>
                <w:b/>
                <w:sz w:val="22"/>
                <w:szCs w:val="22"/>
                <w:lang w:val="fr-FR"/>
              </w:rPr>
            </w:pPr>
            <w:r>
              <w:rPr>
                <w:rFonts w:ascii="Times New Roman" w:hAnsi="Times New Roman" w:cs="Times New Roman"/>
                <w:b/>
                <w:sz w:val="22"/>
                <w:szCs w:val="22"/>
                <w:lang w:val="fr-FR"/>
              </w:rPr>
              <w:t xml:space="preserve">Académie d'AMIENS Baccalauréat ES </w:t>
            </w:r>
          </w:p>
          <w:p w:rsidR="006C7FDC" w:rsidRDefault="008A3496">
            <w:pPr>
              <w:rPr>
                <w:rFonts w:ascii="Times New Roman" w:hAnsi="Times New Roman" w:cs="Times New Roman"/>
                <w:b/>
                <w:sz w:val="22"/>
                <w:szCs w:val="22"/>
                <w:lang w:val="fr-FR"/>
              </w:rPr>
            </w:pPr>
            <w:r>
              <w:rPr>
                <w:rFonts w:ascii="Times New Roman" w:hAnsi="Times New Roman" w:cs="Times New Roman"/>
                <w:b/>
                <w:sz w:val="22"/>
                <w:szCs w:val="22"/>
                <w:lang w:val="fr-FR"/>
              </w:rPr>
              <w:t>Session 2014</w:t>
            </w:r>
          </w:p>
        </w:tc>
        <w:tc>
          <w:tcPr>
            <w:tcW w:w="4678" w:type="dxa"/>
            <w:tcBorders>
              <w:top w:val="single" w:sz="4" w:space="0" w:color="000000"/>
              <w:left w:val="single" w:sz="4" w:space="0" w:color="000000"/>
              <w:bottom w:val="single" w:sz="4" w:space="0" w:color="000000"/>
            </w:tcBorders>
            <w:shd w:val="clear" w:color="auto" w:fill="auto"/>
          </w:tcPr>
          <w:p w:rsidR="006C7FDC" w:rsidRDefault="008A3496">
            <w:pPr>
              <w:snapToGrid w:val="0"/>
              <w:jc w:val="center"/>
              <w:rPr>
                <w:rFonts w:ascii="Times New Roman" w:hAnsi="Times New Roman" w:cs="Times New Roman"/>
                <w:b/>
                <w:sz w:val="22"/>
                <w:szCs w:val="22"/>
                <w:lang w:val="fr-FR"/>
              </w:rPr>
            </w:pPr>
            <w:r>
              <w:rPr>
                <w:rFonts w:ascii="Times New Roman" w:hAnsi="Times New Roman" w:cs="Times New Roman"/>
                <w:b/>
                <w:sz w:val="22"/>
                <w:szCs w:val="22"/>
                <w:lang w:val="fr-FR"/>
              </w:rPr>
              <w:t>Epreuve orale de Sciences économiques et sociales (Enseignement spécifique :</w:t>
            </w:r>
          </w:p>
          <w:p w:rsidR="006C7FDC" w:rsidRDefault="008A3496">
            <w:pPr>
              <w:jc w:val="center"/>
              <w:rPr>
                <w:rFonts w:ascii="Times New Roman" w:hAnsi="Times New Roman" w:cs="Times New Roman"/>
                <w:b/>
                <w:sz w:val="22"/>
                <w:szCs w:val="22"/>
                <w:lang w:val="fr-FR"/>
              </w:rPr>
            </w:pPr>
            <w:r>
              <w:rPr>
                <w:rFonts w:ascii="Times New Roman" w:hAnsi="Times New Roman" w:cs="Times New Roman"/>
                <w:b/>
                <w:sz w:val="22"/>
                <w:szCs w:val="22"/>
                <w:lang w:val="fr-FR"/>
              </w:rPr>
              <w:t xml:space="preserve"> coefficient 7)</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6C7FDC" w:rsidRDefault="008A3496">
            <w:pPr>
              <w:snapToGrid w:val="0"/>
              <w:rPr>
                <w:rFonts w:ascii="Times New Roman" w:hAnsi="Times New Roman" w:cs="Times New Roman"/>
                <w:b/>
                <w:sz w:val="22"/>
                <w:szCs w:val="22"/>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14c7-</w:t>
            </w:r>
            <w:r w:rsidR="008E43F6">
              <w:rPr>
                <w:rFonts w:ascii="Times New Roman" w:hAnsi="Times New Roman" w:cs="Times New Roman"/>
                <w:b/>
                <w:sz w:val="22"/>
                <w:szCs w:val="22"/>
              </w:rPr>
              <w:t>1-11-</w:t>
            </w:r>
            <w:r w:rsidR="00705DF6">
              <w:rPr>
                <w:rFonts w:ascii="Times New Roman" w:hAnsi="Times New Roman" w:cs="Times New Roman"/>
                <w:b/>
                <w:sz w:val="22"/>
                <w:szCs w:val="22"/>
              </w:rPr>
              <w:t>6</w:t>
            </w:r>
          </w:p>
        </w:tc>
      </w:tr>
      <w:tr w:rsidR="006C7FDC">
        <w:tc>
          <w:tcPr>
            <w:tcW w:w="2518" w:type="dxa"/>
            <w:tcBorders>
              <w:top w:val="single" w:sz="4" w:space="0" w:color="000000"/>
              <w:left w:val="single" w:sz="4" w:space="0" w:color="000000"/>
              <w:bottom w:val="single" w:sz="4" w:space="0" w:color="000000"/>
            </w:tcBorders>
            <w:shd w:val="clear" w:color="auto" w:fill="auto"/>
          </w:tcPr>
          <w:p w:rsidR="006C7FDC" w:rsidRDefault="008A3496">
            <w:pPr>
              <w:snapToGrid w:val="0"/>
              <w:rPr>
                <w:rFonts w:ascii="Times New Roman" w:hAnsi="Times New Roman" w:cs="Times New Roman"/>
                <w:sz w:val="22"/>
                <w:szCs w:val="22"/>
                <w:lang w:val="fr-FR"/>
              </w:rPr>
            </w:pPr>
            <w:r>
              <w:rPr>
                <w:rFonts w:ascii="Times New Roman" w:hAnsi="Times New Roman" w:cs="Times New Roman"/>
                <w:sz w:val="22"/>
                <w:szCs w:val="22"/>
                <w:lang w:val="fr-FR"/>
              </w:rPr>
              <w:t>Durée de la préparation : 30 minutes</w:t>
            </w:r>
          </w:p>
        </w:tc>
        <w:tc>
          <w:tcPr>
            <w:tcW w:w="4678" w:type="dxa"/>
            <w:tcBorders>
              <w:top w:val="single" w:sz="4" w:space="0" w:color="000000"/>
              <w:left w:val="single" w:sz="4" w:space="0" w:color="000000"/>
              <w:bottom w:val="single" w:sz="4" w:space="0" w:color="000000"/>
            </w:tcBorders>
            <w:shd w:val="clear" w:color="auto" w:fill="auto"/>
          </w:tcPr>
          <w:p w:rsidR="006C7FDC" w:rsidRDefault="008A3496">
            <w:pPr>
              <w:snapToGrid w:val="0"/>
              <w:jc w:val="center"/>
              <w:rPr>
                <w:rFonts w:ascii="Times New Roman" w:hAnsi="Times New Roman" w:cs="Times New Roman"/>
                <w:b/>
                <w:sz w:val="22"/>
                <w:szCs w:val="22"/>
                <w:lang w:val="fr-FR"/>
              </w:rPr>
            </w:pPr>
            <w:r>
              <w:rPr>
                <w:rFonts w:ascii="Times New Roman" w:hAnsi="Times New Roman" w:cs="Times New Roman"/>
                <w:b/>
                <w:sz w:val="22"/>
                <w:szCs w:val="22"/>
                <w:lang w:val="fr-FR"/>
              </w:rPr>
              <w:t>Le candidat s’appuiera sur les 2 documents pour répondre à la question principale.</w:t>
            </w:r>
          </w:p>
          <w:p w:rsidR="006C7FDC" w:rsidRDefault="008A3496">
            <w:pPr>
              <w:jc w:val="center"/>
              <w:rPr>
                <w:rFonts w:ascii="Times New Roman" w:hAnsi="Times New Roman" w:cs="Times New Roman"/>
                <w:b/>
                <w:sz w:val="22"/>
                <w:szCs w:val="22"/>
                <w:lang w:val="fr-FR"/>
              </w:rPr>
            </w:pPr>
            <w:r>
              <w:rPr>
                <w:rFonts w:ascii="Times New Roman" w:hAnsi="Times New Roman" w:cs="Times New Roman"/>
                <w:b/>
                <w:sz w:val="22"/>
                <w:szCs w:val="22"/>
                <w:lang w:val="fr-FR"/>
              </w:rPr>
              <w:t>Les questions complémentaires 2 et 3 porteront sur d’autres thèmes du programme</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6C7FDC" w:rsidRDefault="008A3496">
            <w:pPr>
              <w:snapToGrid w:val="0"/>
              <w:rPr>
                <w:rFonts w:ascii="Times New Roman" w:hAnsi="Times New Roman" w:cs="Times New Roman"/>
                <w:sz w:val="22"/>
                <w:szCs w:val="22"/>
              </w:rPr>
            </w:pPr>
            <w:proofErr w:type="spellStart"/>
            <w:r>
              <w:rPr>
                <w:rFonts w:ascii="Times New Roman" w:hAnsi="Times New Roman" w:cs="Times New Roman"/>
                <w:sz w:val="22"/>
                <w:szCs w:val="22"/>
              </w:rPr>
              <w:t>Durée</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l'interrogation</w:t>
            </w:r>
            <w:proofErr w:type="spellEnd"/>
            <w:r>
              <w:rPr>
                <w:rFonts w:ascii="Times New Roman" w:hAnsi="Times New Roman" w:cs="Times New Roman"/>
                <w:sz w:val="22"/>
                <w:szCs w:val="22"/>
              </w:rPr>
              <w:t xml:space="preserve"> : 20 minutes</w:t>
            </w:r>
          </w:p>
        </w:tc>
      </w:tr>
      <w:tr w:rsidR="006C7FDC" w:rsidRPr="00C74DA8">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6C7FDC" w:rsidRDefault="008A3496">
            <w:pPr>
              <w:snapToGrid w:val="0"/>
              <w:rPr>
                <w:rFonts w:ascii="Times New Roman" w:hAnsi="Times New Roman" w:cs="Times New Roman"/>
                <w:b/>
                <w:sz w:val="22"/>
                <w:szCs w:val="22"/>
                <w:lang w:val="fr-FR"/>
              </w:rPr>
            </w:pPr>
            <w:r>
              <w:rPr>
                <w:rFonts w:ascii="Times New Roman" w:hAnsi="Times New Roman" w:cs="Times New Roman"/>
                <w:b/>
                <w:sz w:val="22"/>
                <w:szCs w:val="22"/>
                <w:lang w:val="fr-FR"/>
              </w:rPr>
              <w:t xml:space="preserve">Thème de la question principale : Quelles sont les sources de la croissance économique? </w:t>
            </w:r>
          </w:p>
        </w:tc>
      </w:tr>
      <w:tr w:rsidR="006C7FDC" w:rsidRPr="00C74DA8">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6C7FDC" w:rsidRDefault="008A3496" w:rsidP="008E43F6">
            <w:pPr>
              <w:snapToGrid w:val="0"/>
              <w:rPr>
                <w:rFonts w:ascii="Times New Roman" w:hAnsi="Times New Roman" w:cs="Times New Roman"/>
                <w:b/>
                <w:sz w:val="22"/>
                <w:szCs w:val="22"/>
                <w:lang w:val="fr-FR"/>
              </w:rPr>
            </w:pPr>
            <w:r>
              <w:rPr>
                <w:rFonts w:ascii="Times New Roman" w:hAnsi="Times New Roman" w:cs="Times New Roman"/>
                <w:b/>
                <w:sz w:val="22"/>
                <w:szCs w:val="22"/>
                <w:lang w:val="fr-FR"/>
              </w:rPr>
              <w:t>Question principale (sur 10 points) : Dans quelle mesure le progrès technique favorise-t-il la croissance économique</w:t>
            </w:r>
            <w:r w:rsidR="00C74DA8">
              <w:rPr>
                <w:rFonts w:ascii="Times New Roman" w:hAnsi="Times New Roman" w:cs="Times New Roman"/>
                <w:b/>
                <w:sz w:val="22"/>
                <w:szCs w:val="22"/>
                <w:lang w:val="fr-FR"/>
              </w:rPr>
              <w:t xml:space="preserve"> </w:t>
            </w:r>
            <w:r>
              <w:rPr>
                <w:rFonts w:ascii="Times New Roman" w:hAnsi="Times New Roman" w:cs="Times New Roman"/>
                <w:b/>
                <w:sz w:val="22"/>
                <w:szCs w:val="22"/>
                <w:lang w:val="fr-FR"/>
              </w:rPr>
              <w:t xml:space="preserve">? </w:t>
            </w:r>
          </w:p>
        </w:tc>
      </w:tr>
      <w:tr w:rsidR="006C7FDC">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6C7FDC" w:rsidRDefault="008A3496">
            <w:pPr>
              <w:snapToGrid w:val="0"/>
              <w:rPr>
                <w:rFonts w:ascii="Times New Roman" w:hAnsi="Times New Roman" w:cs="Times New Roman"/>
                <w:b/>
                <w:sz w:val="22"/>
                <w:szCs w:val="22"/>
                <w:lang w:val="fr-FR"/>
              </w:rPr>
            </w:pPr>
            <w:r>
              <w:rPr>
                <w:rFonts w:ascii="Times New Roman" w:hAnsi="Times New Roman" w:cs="Times New Roman"/>
                <w:b/>
                <w:sz w:val="22"/>
                <w:szCs w:val="22"/>
                <w:lang w:val="fr-FR"/>
              </w:rPr>
              <w:t>Questions complémentaires (sur 10 points) :</w:t>
            </w:r>
          </w:p>
        </w:tc>
      </w:tr>
      <w:tr w:rsidR="006C7FDC" w:rsidRPr="008E43F6">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6C7FDC" w:rsidRDefault="008A3496">
            <w:pPr>
              <w:snapToGrid w:val="0"/>
              <w:rPr>
                <w:rFonts w:ascii="Times New Roman" w:hAnsi="Times New Roman" w:cs="Times New Roman"/>
                <w:sz w:val="22"/>
                <w:szCs w:val="22"/>
                <w:lang w:val="fr-FR"/>
              </w:rPr>
            </w:pPr>
            <w:r>
              <w:rPr>
                <w:rFonts w:ascii="Times New Roman" w:hAnsi="Times New Roman" w:cs="Times New Roman"/>
                <w:sz w:val="22"/>
                <w:szCs w:val="22"/>
                <w:lang w:val="fr-FR"/>
              </w:rPr>
              <w:t>1) Expliquez le mode de calcul du « résidu »à partir du document 1</w:t>
            </w:r>
            <w:r w:rsidR="008E43F6">
              <w:rPr>
                <w:rFonts w:ascii="Times New Roman" w:hAnsi="Times New Roman" w:cs="Times New Roman"/>
                <w:sz w:val="22"/>
                <w:szCs w:val="22"/>
                <w:lang w:val="fr-FR"/>
              </w:rPr>
              <w:t>. (4 points)</w:t>
            </w:r>
          </w:p>
        </w:tc>
      </w:tr>
      <w:tr w:rsidR="006C7FDC" w:rsidRPr="008E43F6">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6C7FDC" w:rsidRDefault="008A3496">
            <w:pPr>
              <w:snapToGrid w:val="0"/>
              <w:rPr>
                <w:rFonts w:ascii="Times New Roman" w:hAnsi="Times New Roman" w:cs="Times New Roman"/>
                <w:sz w:val="22"/>
                <w:szCs w:val="22"/>
                <w:lang w:val="fr-FR"/>
              </w:rPr>
            </w:pPr>
            <w:r>
              <w:rPr>
                <w:rFonts w:ascii="Times New Roman" w:hAnsi="Times New Roman" w:cs="Times New Roman"/>
                <w:sz w:val="22"/>
                <w:szCs w:val="22"/>
                <w:lang w:val="fr-FR"/>
              </w:rPr>
              <w:t>2) Présentez l'évolution des formes de solidarité selon Durkheim</w:t>
            </w:r>
            <w:r w:rsidR="008E43F6">
              <w:rPr>
                <w:rFonts w:ascii="Times New Roman" w:hAnsi="Times New Roman" w:cs="Times New Roman"/>
                <w:sz w:val="22"/>
                <w:szCs w:val="22"/>
                <w:lang w:val="fr-FR"/>
              </w:rPr>
              <w:t>. (3 points)</w:t>
            </w:r>
          </w:p>
        </w:tc>
      </w:tr>
      <w:tr w:rsidR="006C7FDC" w:rsidRPr="008E43F6">
        <w:tc>
          <w:tcPr>
            <w:tcW w:w="9788" w:type="dxa"/>
            <w:gridSpan w:val="3"/>
            <w:tcBorders>
              <w:top w:val="single" w:sz="4" w:space="0" w:color="000000"/>
              <w:left w:val="single" w:sz="4" w:space="0" w:color="000000"/>
              <w:bottom w:val="single" w:sz="4" w:space="0" w:color="000000"/>
              <w:right w:val="single" w:sz="4" w:space="0" w:color="000000"/>
            </w:tcBorders>
            <w:shd w:val="clear" w:color="auto" w:fill="auto"/>
          </w:tcPr>
          <w:p w:rsidR="006C7FDC" w:rsidRDefault="008A3496">
            <w:pPr>
              <w:snapToGrid w:val="0"/>
              <w:rPr>
                <w:rFonts w:ascii="Times New Roman" w:hAnsi="Times New Roman" w:cs="Times New Roman"/>
                <w:sz w:val="22"/>
                <w:szCs w:val="22"/>
                <w:lang w:val="fr-FR"/>
              </w:rPr>
            </w:pPr>
            <w:r>
              <w:rPr>
                <w:rFonts w:ascii="Times New Roman" w:hAnsi="Times New Roman" w:cs="Times New Roman"/>
                <w:sz w:val="22"/>
                <w:szCs w:val="22"/>
                <w:lang w:val="fr-FR"/>
              </w:rPr>
              <w:t>3) Expliquez l'analyse néo-classique du marché du travail</w:t>
            </w:r>
            <w:r w:rsidR="008E43F6">
              <w:rPr>
                <w:rFonts w:ascii="Times New Roman" w:hAnsi="Times New Roman" w:cs="Times New Roman"/>
                <w:sz w:val="22"/>
                <w:szCs w:val="22"/>
                <w:lang w:val="fr-FR"/>
              </w:rPr>
              <w:t>. (3 points)</w:t>
            </w:r>
          </w:p>
        </w:tc>
      </w:tr>
    </w:tbl>
    <w:p w:rsidR="006C7FDC" w:rsidRDefault="006C7FDC">
      <w:pPr>
        <w:rPr>
          <w:rFonts w:ascii="Times New Roman" w:hAnsi="Times New Roman"/>
          <w:sz w:val="22"/>
          <w:szCs w:val="22"/>
          <w:lang w:val="fr-FR"/>
        </w:rPr>
      </w:pPr>
    </w:p>
    <w:p w:rsidR="006C7FDC" w:rsidRDefault="008A34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DOCUMENT 1</w:t>
      </w:r>
    </w:p>
    <w:p w:rsidR="006C7FDC" w:rsidRDefault="008A34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bCs/>
          <w:color w:val="000000"/>
          <w:sz w:val="22"/>
          <w:szCs w:val="22"/>
          <w:lang w:val="fr-FR"/>
        </w:rPr>
      </w:pPr>
      <w:r>
        <w:rPr>
          <w:rFonts w:ascii="Times New Roman" w:hAnsi="Times New Roman"/>
          <w:b/>
          <w:bCs/>
          <w:color w:val="000000"/>
          <w:sz w:val="22"/>
          <w:szCs w:val="22"/>
          <w:lang w:val="fr-FR"/>
        </w:rPr>
        <w:t>La contribution des facteurs de la croissance du PIB en France (% en moyenne annuelle) de 1951 à 1969</w:t>
      </w:r>
    </w:p>
    <w:tbl>
      <w:tblPr>
        <w:tblW w:w="0" w:type="auto"/>
        <w:tblInd w:w="55" w:type="dxa"/>
        <w:tblLayout w:type="fixed"/>
        <w:tblCellMar>
          <w:top w:w="55" w:type="dxa"/>
          <w:left w:w="55" w:type="dxa"/>
          <w:bottom w:w="55" w:type="dxa"/>
          <w:right w:w="55" w:type="dxa"/>
        </w:tblCellMar>
        <w:tblLook w:val="0000"/>
      </w:tblPr>
      <w:tblGrid>
        <w:gridCol w:w="4819"/>
        <w:gridCol w:w="4819"/>
      </w:tblGrid>
      <w:tr w:rsidR="006C7FDC">
        <w:tc>
          <w:tcPr>
            <w:tcW w:w="4819" w:type="dxa"/>
            <w:tcBorders>
              <w:top w:val="single" w:sz="1" w:space="0" w:color="000000"/>
              <w:left w:val="single" w:sz="1" w:space="0" w:color="000000"/>
              <w:bottom w:val="single" w:sz="1" w:space="0" w:color="000000"/>
            </w:tcBorders>
            <w:shd w:val="clear" w:color="auto" w:fill="auto"/>
          </w:tcPr>
          <w:p w:rsidR="006C7FDC" w:rsidRPr="008E43F6" w:rsidRDefault="008A3496">
            <w:pPr>
              <w:pStyle w:val="Contenudetableau"/>
              <w:rPr>
                <w:rFonts w:ascii="Times New Roman" w:hAnsi="Times New Roman"/>
                <w:b/>
                <w:bCs/>
                <w:sz w:val="22"/>
                <w:szCs w:val="22"/>
                <w:lang w:val="fr-FR"/>
              </w:rPr>
            </w:pPr>
            <w:r w:rsidRPr="008E43F6">
              <w:rPr>
                <w:rFonts w:ascii="Times New Roman" w:hAnsi="Times New Roman"/>
                <w:b/>
                <w:bCs/>
                <w:sz w:val="22"/>
                <w:szCs w:val="22"/>
                <w:lang w:val="fr-FR"/>
              </w:rPr>
              <w:t>Taux de croissance annuel moyen du PIB</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rsidR="006C7FDC" w:rsidRDefault="008A3496">
            <w:pPr>
              <w:pStyle w:val="Contenudetableau"/>
              <w:jc w:val="center"/>
              <w:rPr>
                <w:rFonts w:ascii="Times New Roman" w:hAnsi="Times New Roman"/>
                <w:b/>
                <w:bCs/>
                <w:sz w:val="22"/>
                <w:szCs w:val="22"/>
              </w:rPr>
            </w:pPr>
            <w:r>
              <w:rPr>
                <w:rFonts w:ascii="Times New Roman" w:hAnsi="Times New Roman"/>
                <w:b/>
                <w:bCs/>
                <w:sz w:val="22"/>
                <w:szCs w:val="22"/>
              </w:rPr>
              <w:t>5,0</w:t>
            </w:r>
          </w:p>
        </w:tc>
      </w:tr>
      <w:tr w:rsidR="006C7FDC">
        <w:tc>
          <w:tcPr>
            <w:tcW w:w="4819" w:type="dxa"/>
            <w:tcBorders>
              <w:left w:val="single" w:sz="1" w:space="0" w:color="000000"/>
              <w:bottom w:val="single" w:sz="1" w:space="0" w:color="000000"/>
            </w:tcBorders>
            <w:shd w:val="clear" w:color="auto" w:fill="auto"/>
          </w:tcPr>
          <w:p w:rsidR="006C7FDC" w:rsidRPr="008E43F6" w:rsidRDefault="008A3496">
            <w:pPr>
              <w:pStyle w:val="Contenudetableau"/>
              <w:rPr>
                <w:rFonts w:ascii="Times New Roman" w:hAnsi="Times New Roman"/>
                <w:b/>
                <w:bCs/>
                <w:sz w:val="22"/>
                <w:szCs w:val="22"/>
                <w:lang w:val="fr-FR"/>
              </w:rPr>
            </w:pPr>
            <w:r w:rsidRPr="008E43F6">
              <w:rPr>
                <w:rFonts w:ascii="Times New Roman" w:hAnsi="Times New Roman"/>
                <w:b/>
                <w:bCs/>
                <w:sz w:val="22"/>
                <w:szCs w:val="22"/>
                <w:lang w:val="fr-FR"/>
              </w:rPr>
              <w:t xml:space="preserve">Contribution: </w:t>
            </w:r>
          </w:p>
          <w:p w:rsidR="006C7FDC" w:rsidRPr="008E43F6" w:rsidRDefault="008A3496">
            <w:pPr>
              <w:pStyle w:val="Contenudetableau"/>
              <w:rPr>
                <w:rFonts w:ascii="Times New Roman" w:hAnsi="Times New Roman"/>
                <w:sz w:val="22"/>
                <w:szCs w:val="22"/>
                <w:lang w:val="fr-FR"/>
              </w:rPr>
            </w:pPr>
            <w:r w:rsidRPr="008E43F6">
              <w:rPr>
                <w:rFonts w:ascii="Times New Roman" w:hAnsi="Times New Roman"/>
                <w:b/>
                <w:bCs/>
                <w:sz w:val="22"/>
                <w:szCs w:val="22"/>
                <w:lang w:val="fr-FR"/>
              </w:rPr>
              <w:t xml:space="preserve">- </w:t>
            </w:r>
            <w:r w:rsidRPr="008E43F6">
              <w:rPr>
                <w:rFonts w:ascii="Times New Roman" w:hAnsi="Times New Roman"/>
                <w:sz w:val="22"/>
                <w:szCs w:val="22"/>
                <w:lang w:val="fr-FR"/>
              </w:rPr>
              <w:t>de l'emploi (nombre d'hommes-années</w:t>
            </w:r>
          </w:p>
          <w:p w:rsidR="006C7FDC" w:rsidRPr="008E43F6" w:rsidRDefault="008A3496">
            <w:pPr>
              <w:pStyle w:val="Contenudetableau"/>
              <w:rPr>
                <w:rFonts w:ascii="Times New Roman" w:hAnsi="Times New Roman"/>
                <w:sz w:val="22"/>
                <w:szCs w:val="22"/>
                <w:lang w:val="fr-FR"/>
              </w:rPr>
            </w:pPr>
            <w:r w:rsidRPr="008E43F6">
              <w:rPr>
                <w:rFonts w:ascii="Times New Roman" w:hAnsi="Times New Roman"/>
                <w:sz w:val="22"/>
                <w:szCs w:val="22"/>
                <w:lang w:val="fr-FR"/>
              </w:rPr>
              <w:t>- de la durée du travail</w:t>
            </w:r>
          </w:p>
          <w:p w:rsidR="006C7FDC" w:rsidRPr="008E43F6" w:rsidRDefault="008A3496">
            <w:pPr>
              <w:pStyle w:val="Contenudetableau"/>
              <w:rPr>
                <w:rFonts w:ascii="Times New Roman" w:hAnsi="Times New Roman"/>
                <w:sz w:val="22"/>
                <w:szCs w:val="22"/>
                <w:lang w:val="fr-FR"/>
              </w:rPr>
            </w:pPr>
            <w:r w:rsidRPr="008E43F6">
              <w:rPr>
                <w:rFonts w:ascii="Times New Roman" w:hAnsi="Times New Roman"/>
                <w:sz w:val="22"/>
                <w:szCs w:val="22"/>
                <w:lang w:val="fr-FR"/>
              </w:rPr>
              <w:t>- de la qualité du travail (âge, instruction)</w:t>
            </w:r>
          </w:p>
          <w:p w:rsidR="006C7FDC" w:rsidRPr="008E43F6" w:rsidRDefault="008A3496">
            <w:pPr>
              <w:pStyle w:val="Contenudetableau"/>
              <w:rPr>
                <w:rFonts w:ascii="Times New Roman" w:hAnsi="Times New Roman"/>
                <w:sz w:val="22"/>
                <w:szCs w:val="22"/>
                <w:lang w:val="fr-FR"/>
              </w:rPr>
            </w:pPr>
            <w:r w:rsidRPr="008E43F6">
              <w:rPr>
                <w:rFonts w:ascii="Times New Roman" w:hAnsi="Times New Roman"/>
                <w:sz w:val="22"/>
                <w:szCs w:val="22"/>
                <w:lang w:val="fr-FR"/>
              </w:rPr>
              <w:t>- des migrations professionnelles</w:t>
            </w:r>
          </w:p>
          <w:p w:rsidR="006C7FDC" w:rsidRPr="008E43F6" w:rsidRDefault="008A3496">
            <w:pPr>
              <w:pStyle w:val="Contenudetableau"/>
              <w:rPr>
                <w:rFonts w:ascii="Times New Roman" w:hAnsi="Times New Roman"/>
                <w:sz w:val="22"/>
                <w:szCs w:val="22"/>
                <w:lang w:val="fr-FR"/>
              </w:rPr>
            </w:pPr>
            <w:r w:rsidRPr="008E43F6">
              <w:rPr>
                <w:rFonts w:ascii="Times New Roman" w:hAnsi="Times New Roman"/>
                <w:sz w:val="22"/>
                <w:szCs w:val="22"/>
                <w:lang w:val="fr-FR"/>
              </w:rPr>
              <w:t>- du volume de capital net</w:t>
            </w:r>
          </w:p>
          <w:p w:rsidR="006C7FDC" w:rsidRPr="008E43F6" w:rsidRDefault="008A3496">
            <w:pPr>
              <w:pStyle w:val="Contenudetableau"/>
              <w:rPr>
                <w:rFonts w:ascii="Times New Roman" w:hAnsi="Times New Roman"/>
                <w:sz w:val="22"/>
                <w:szCs w:val="22"/>
                <w:lang w:val="fr-FR"/>
              </w:rPr>
            </w:pPr>
            <w:r w:rsidRPr="008E43F6">
              <w:rPr>
                <w:rFonts w:ascii="Times New Roman" w:hAnsi="Times New Roman"/>
                <w:sz w:val="22"/>
                <w:szCs w:val="22"/>
                <w:lang w:val="fr-FR"/>
              </w:rPr>
              <w:t>- du rajeunissement du capital</w:t>
            </w:r>
          </w:p>
          <w:p w:rsidR="006C7FDC" w:rsidRPr="008E43F6" w:rsidRDefault="008A3496">
            <w:pPr>
              <w:pStyle w:val="Contenudetableau"/>
              <w:rPr>
                <w:rFonts w:ascii="Times New Roman" w:hAnsi="Times New Roman"/>
                <w:sz w:val="22"/>
                <w:szCs w:val="22"/>
                <w:lang w:val="fr-FR"/>
              </w:rPr>
            </w:pPr>
            <w:r w:rsidRPr="008E43F6">
              <w:rPr>
                <w:rFonts w:ascii="Times New Roman" w:hAnsi="Times New Roman"/>
                <w:sz w:val="22"/>
                <w:szCs w:val="22"/>
                <w:lang w:val="fr-FR"/>
              </w:rPr>
              <w:t>- de l'intensité de la demande</w:t>
            </w:r>
          </w:p>
        </w:tc>
        <w:tc>
          <w:tcPr>
            <w:tcW w:w="4819" w:type="dxa"/>
            <w:tcBorders>
              <w:left w:val="single" w:sz="1" w:space="0" w:color="000000"/>
              <w:bottom w:val="single" w:sz="1" w:space="0" w:color="000000"/>
              <w:right w:val="single" w:sz="1" w:space="0" w:color="000000"/>
            </w:tcBorders>
            <w:shd w:val="clear" w:color="auto" w:fill="auto"/>
          </w:tcPr>
          <w:p w:rsidR="006C7FDC" w:rsidRDefault="008A3496">
            <w:pPr>
              <w:pStyle w:val="Contenudetableau"/>
              <w:jc w:val="center"/>
              <w:rPr>
                <w:rFonts w:ascii="Times New Roman" w:hAnsi="Times New Roman"/>
                <w:sz w:val="22"/>
                <w:szCs w:val="22"/>
              </w:rPr>
            </w:pPr>
            <w:r>
              <w:rPr>
                <w:rFonts w:ascii="Times New Roman" w:hAnsi="Times New Roman"/>
                <w:sz w:val="22"/>
                <w:szCs w:val="22"/>
              </w:rPr>
              <w:t>0,0</w:t>
            </w:r>
          </w:p>
          <w:p w:rsidR="006C7FDC" w:rsidRDefault="008A3496">
            <w:pPr>
              <w:pStyle w:val="Contenudetableau"/>
              <w:jc w:val="center"/>
              <w:rPr>
                <w:rFonts w:ascii="Times New Roman" w:hAnsi="Times New Roman"/>
                <w:sz w:val="22"/>
                <w:szCs w:val="22"/>
              </w:rPr>
            </w:pPr>
            <w:r>
              <w:rPr>
                <w:rFonts w:ascii="Times New Roman" w:hAnsi="Times New Roman"/>
                <w:sz w:val="22"/>
                <w:szCs w:val="22"/>
              </w:rPr>
              <w:t>-0,1</w:t>
            </w:r>
          </w:p>
          <w:p w:rsidR="006C7FDC" w:rsidRDefault="008A3496">
            <w:pPr>
              <w:pStyle w:val="Contenudetableau"/>
              <w:jc w:val="center"/>
              <w:rPr>
                <w:rFonts w:ascii="Times New Roman" w:hAnsi="Times New Roman"/>
                <w:sz w:val="22"/>
                <w:szCs w:val="22"/>
              </w:rPr>
            </w:pPr>
            <w:r>
              <w:rPr>
                <w:rFonts w:ascii="Times New Roman" w:hAnsi="Times New Roman"/>
                <w:sz w:val="22"/>
                <w:szCs w:val="22"/>
              </w:rPr>
              <w:t>0,4</w:t>
            </w:r>
          </w:p>
          <w:p w:rsidR="006C7FDC" w:rsidRDefault="008A3496">
            <w:pPr>
              <w:pStyle w:val="Contenudetableau"/>
              <w:jc w:val="center"/>
              <w:rPr>
                <w:rFonts w:ascii="Times New Roman" w:hAnsi="Times New Roman"/>
                <w:sz w:val="22"/>
                <w:szCs w:val="22"/>
              </w:rPr>
            </w:pPr>
            <w:r>
              <w:rPr>
                <w:rFonts w:ascii="Times New Roman" w:hAnsi="Times New Roman"/>
                <w:sz w:val="22"/>
                <w:szCs w:val="22"/>
              </w:rPr>
              <w:t>0,6</w:t>
            </w:r>
          </w:p>
          <w:p w:rsidR="006C7FDC" w:rsidRDefault="008A3496">
            <w:pPr>
              <w:pStyle w:val="Contenudetableau"/>
              <w:jc w:val="center"/>
              <w:rPr>
                <w:rFonts w:ascii="Times New Roman" w:hAnsi="Times New Roman"/>
                <w:sz w:val="22"/>
                <w:szCs w:val="22"/>
              </w:rPr>
            </w:pPr>
            <w:r>
              <w:rPr>
                <w:rFonts w:ascii="Times New Roman" w:hAnsi="Times New Roman"/>
                <w:sz w:val="22"/>
                <w:szCs w:val="22"/>
              </w:rPr>
              <w:t>1,1</w:t>
            </w:r>
          </w:p>
          <w:p w:rsidR="006C7FDC" w:rsidRDefault="008A3496">
            <w:pPr>
              <w:pStyle w:val="Contenudetableau"/>
              <w:jc w:val="center"/>
              <w:rPr>
                <w:rFonts w:ascii="Times New Roman" w:hAnsi="Times New Roman"/>
                <w:sz w:val="22"/>
                <w:szCs w:val="22"/>
              </w:rPr>
            </w:pPr>
            <w:r>
              <w:rPr>
                <w:rFonts w:ascii="Times New Roman" w:hAnsi="Times New Roman"/>
                <w:sz w:val="22"/>
                <w:szCs w:val="22"/>
              </w:rPr>
              <w:t>0,4</w:t>
            </w:r>
          </w:p>
          <w:p w:rsidR="006C7FDC" w:rsidRDefault="008A3496">
            <w:pPr>
              <w:pStyle w:val="Contenudetableau"/>
              <w:jc w:val="center"/>
              <w:rPr>
                <w:rFonts w:ascii="Times New Roman" w:hAnsi="Times New Roman"/>
                <w:sz w:val="22"/>
                <w:szCs w:val="22"/>
              </w:rPr>
            </w:pPr>
            <w:r>
              <w:rPr>
                <w:rFonts w:ascii="Times New Roman" w:hAnsi="Times New Roman"/>
                <w:sz w:val="22"/>
                <w:szCs w:val="22"/>
              </w:rPr>
              <w:t>0,1</w:t>
            </w:r>
          </w:p>
        </w:tc>
      </w:tr>
      <w:tr w:rsidR="006C7FDC">
        <w:tc>
          <w:tcPr>
            <w:tcW w:w="4819" w:type="dxa"/>
            <w:tcBorders>
              <w:left w:val="single" w:sz="1" w:space="0" w:color="000000"/>
              <w:bottom w:val="single" w:sz="1" w:space="0" w:color="000000"/>
            </w:tcBorders>
            <w:shd w:val="clear" w:color="auto" w:fill="auto"/>
          </w:tcPr>
          <w:p w:rsidR="006C7FDC" w:rsidRDefault="008A3496">
            <w:pPr>
              <w:pStyle w:val="Contenudetableau"/>
              <w:rPr>
                <w:rFonts w:ascii="Times New Roman" w:hAnsi="Times New Roman"/>
                <w:b/>
                <w:bCs/>
                <w:sz w:val="22"/>
                <w:szCs w:val="22"/>
              </w:rPr>
            </w:pPr>
            <w:proofErr w:type="spellStart"/>
            <w:r>
              <w:rPr>
                <w:rFonts w:ascii="Times New Roman" w:hAnsi="Times New Roman"/>
                <w:b/>
                <w:bCs/>
                <w:sz w:val="22"/>
                <w:szCs w:val="22"/>
              </w:rPr>
              <w:t>Résidu</w:t>
            </w:r>
            <w:proofErr w:type="spellEnd"/>
          </w:p>
        </w:tc>
        <w:tc>
          <w:tcPr>
            <w:tcW w:w="4819" w:type="dxa"/>
            <w:tcBorders>
              <w:left w:val="single" w:sz="1" w:space="0" w:color="000000"/>
              <w:bottom w:val="single" w:sz="1" w:space="0" w:color="000000"/>
              <w:right w:val="single" w:sz="1" w:space="0" w:color="000000"/>
            </w:tcBorders>
            <w:shd w:val="clear" w:color="auto" w:fill="auto"/>
          </w:tcPr>
          <w:p w:rsidR="006C7FDC" w:rsidRDefault="008A3496">
            <w:pPr>
              <w:pStyle w:val="Contenudetableau"/>
              <w:jc w:val="center"/>
              <w:rPr>
                <w:rFonts w:ascii="Times New Roman" w:hAnsi="Times New Roman"/>
                <w:sz w:val="22"/>
                <w:szCs w:val="22"/>
              </w:rPr>
            </w:pPr>
            <w:r>
              <w:rPr>
                <w:rFonts w:ascii="Times New Roman" w:hAnsi="Times New Roman"/>
                <w:sz w:val="22"/>
                <w:szCs w:val="22"/>
              </w:rPr>
              <w:t>2,5</w:t>
            </w:r>
          </w:p>
        </w:tc>
      </w:tr>
    </w:tbl>
    <w:p w:rsidR="006C7FDC" w:rsidRDefault="008A34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b/>
          <w:bCs/>
          <w:color w:val="000000"/>
          <w:sz w:val="22"/>
          <w:szCs w:val="22"/>
          <w:lang w:val="fr-FR"/>
        </w:rPr>
        <w:t xml:space="preserve">Source: </w:t>
      </w:r>
      <w:r>
        <w:rPr>
          <w:rFonts w:ascii="Times New Roman" w:hAnsi="Times New Roman"/>
          <w:color w:val="000000"/>
          <w:sz w:val="22"/>
          <w:szCs w:val="22"/>
          <w:lang w:val="fr-FR"/>
        </w:rPr>
        <w:t xml:space="preserve">Carré, Dubois et Malinvaud, </w:t>
      </w:r>
      <w:r>
        <w:rPr>
          <w:rFonts w:ascii="Times New Roman" w:hAnsi="Times New Roman"/>
          <w:i/>
          <w:iCs/>
          <w:color w:val="000000"/>
          <w:sz w:val="22"/>
          <w:szCs w:val="22"/>
          <w:lang w:val="fr-FR"/>
        </w:rPr>
        <w:t>Abrégé de la croissance économique</w:t>
      </w:r>
      <w:r>
        <w:rPr>
          <w:rFonts w:ascii="Times New Roman" w:hAnsi="Times New Roman"/>
          <w:color w:val="000000"/>
          <w:sz w:val="22"/>
          <w:szCs w:val="22"/>
          <w:lang w:val="fr-FR"/>
        </w:rPr>
        <w:t xml:space="preserve">, Ed. Du Seuil, 1973, dans Emmanuel Combe, </w:t>
      </w:r>
      <w:r>
        <w:rPr>
          <w:rFonts w:ascii="Times New Roman" w:hAnsi="Times New Roman"/>
          <w:i/>
          <w:iCs/>
          <w:color w:val="000000"/>
          <w:sz w:val="22"/>
          <w:szCs w:val="22"/>
          <w:lang w:val="fr-FR"/>
        </w:rPr>
        <w:t>Précis d'économie</w:t>
      </w:r>
      <w:r>
        <w:rPr>
          <w:rFonts w:ascii="Times New Roman" w:hAnsi="Times New Roman"/>
          <w:color w:val="000000"/>
          <w:sz w:val="22"/>
          <w:szCs w:val="22"/>
          <w:lang w:val="fr-FR"/>
        </w:rPr>
        <w:t xml:space="preserve">, PUF, </w:t>
      </w:r>
      <w:proofErr w:type="spellStart"/>
      <w:r>
        <w:rPr>
          <w:rFonts w:ascii="Times New Roman" w:hAnsi="Times New Roman"/>
          <w:color w:val="000000"/>
          <w:sz w:val="22"/>
          <w:szCs w:val="22"/>
          <w:lang w:val="fr-FR"/>
        </w:rPr>
        <w:t>coll</w:t>
      </w:r>
      <w:proofErr w:type="spellEnd"/>
      <w:r>
        <w:rPr>
          <w:rFonts w:ascii="Times New Roman" w:hAnsi="Times New Roman"/>
          <w:color w:val="000000"/>
          <w:sz w:val="22"/>
          <w:szCs w:val="22"/>
          <w:lang w:val="fr-FR"/>
        </w:rPr>
        <w:t xml:space="preserve"> « Major », 2009</w:t>
      </w:r>
    </w:p>
    <w:p w:rsidR="006C7FDC" w:rsidRDefault="006C7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6C7FDC" w:rsidRDefault="008A34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Pr>
          <w:rFonts w:ascii="Times New Roman" w:hAnsi="Times New Roman"/>
          <w:color w:val="000000"/>
          <w:sz w:val="22"/>
          <w:szCs w:val="22"/>
          <w:lang w:val="fr-FR"/>
        </w:rPr>
        <w:t>DOCUMENT 2</w:t>
      </w:r>
    </w:p>
    <w:tbl>
      <w:tblPr>
        <w:tblW w:w="0" w:type="auto"/>
        <w:tblInd w:w="55" w:type="dxa"/>
        <w:tblLayout w:type="fixed"/>
        <w:tblCellMar>
          <w:top w:w="55" w:type="dxa"/>
          <w:left w:w="55" w:type="dxa"/>
          <w:bottom w:w="55" w:type="dxa"/>
          <w:right w:w="55" w:type="dxa"/>
        </w:tblCellMar>
        <w:tblLook w:val="0000"/>
      </w:tblPr>
      <w:tblGrid>
        <w:gridCol w:w="9638"/>
      </w:tblGrid>
      <w:tr w:rsidR="006C7FDC">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6C7FDC" w:rsidRPr="008E43F6" w:rsidRDefault="008A3496">
            <w:pPr>
              <w:pStyle w:val="Contenudetableau"/>
              <w:jc w:val="both"/>
              <w:rPr>
                <w:rFonts w:ascii="Times New Roman" w:hAnsi="Times New Roman"/>
                <w:b/>
                <w:bCs/>
                <w:sz w:val="22"/>
                <w:szCs w:val="22"/>
                <w:lang w:val="fr-FR"/>
              </w:rPr>
            </w:pPr>
            <w:r w:rsidRPr="008E43F6">
              <w:rPr>
                <w:rFonts w:ascii="Times New Roman" w:hAnsi="Times New Roman"/>
                <w:b/>
                <w:bCs/>
                <w:sz w:val="22"/>
                <w:szCs w:val="22"/>
                <w:lang w:val="fr-FR"/>
              </w:rPr>
              <w:t>La nature particulière du progrès technique</w:t>
            </w:r>
          </w:p>
          <w:p w:rsidR="006C7FDC" w:rsidRPr="008E43F6" w:rsidRDefault="006C7FDC">
            <w:pPr>
              <w:pStyle w:val="Contenudetableau"/>
              <w:jc w:val="both"/>
              <w:rPr>
                <w:rFonts w:ascii="Times New Roman" w:hAnsi="Times New Roman"/>
                <w:b/>
                <w:bCs/>
                <w:sz w:val="22"/>
                <w:szCs w:val="22"/>
                <w:lang w:val="fr-FR"/>
              </w:rPr>
            </w:pPr>
          </w:p>
          <w:p w:rsidR="006C7FDC" w:rsidRPr="008E43F6" w:rsidRDefault="008A3496">
            <w:pPr>
              <w:pStyle w:val="Contenudetableau"/>
              <w:jc w:val="both"/>
              <w:rPr>
                <w:rFonts w:ascii="Times New Roman" w:hAnsi="Times New Roman"/>
                <w:sz w:val="22"/>
                <w:szCs w:val="22"/>
                <w:lang w:val="fr-FR"/>
              </w:rPr>
            </w:pPr>
            <w:r w:rsidRPr="008E43F6">
              <w:rPr>
                <w:rFonts w:ascii="Times New Roman" w:hAnsi="Times New Roman"/>
                <w:sz w:val="22"/>
                <w:szCs w:val="22"/>
                <w:lang w:val="fr-FR"/>
              </w:rPr>
              <w:t xml:space="preserve"> Défini comme un accroissement de la connaissance que les hommes ont des lois de la nature appliquée à la production, le progrès technique a deux caractéristiques fondamentales. </w:t>
            </w:r>
          </w:p>
          <w:p w:rsidR="006C7FDC" w:rsidRPr="008E43F6" w:rsidRDefault="008A3496">
            <w:pPr>
              <w:pStyle w:val="Contenudetableau"/>
              <w:jc w:val="both"/>
              <w:rPr>
                <w:rFonts w:ascii="Times New Roman" w:hAnsi="Times New Roman"/>
                <w:sz w:val="22"/>
                <w:szCs w:val="22"/>
                <w:lang w:val="fr-FR"/>
              </w:rPr>
            </w:pPr>
            <w:r w:rsidRPr="008E43F6">
              <w:rPr>
                <w:rFonts w:ascii="Times New Roman" w:hAnsi="Times New Roman"/>
                <w:sz w:val="22"/>
                <w:szCs w:val="22"/>
                <w:lang w:val="fr-FR"/>
              </w:rPr>
              <w:t xml:space="preserve"> D'une part, il transforme les autres facteurs, créant des opportunités d'investissement qui, sans lui, n'existeraient pas. L'accumulation de capital humain est aussi dynamisée par l'extension du savoir ce qui explique l'allongement des études et la croissance de la part de la population qui y a accès. </w:t>
            </w:r>
          </w:p>
          <w:p w:rsidR="006C7FDC" w:rsidRPr="008E43F6" w:rsidRDefault="008A3496">
            <w:pPr>
              <w:pStyle w:val="Contenudetableau"/>
              <w:jc w:val="both"/>
              <w:rPr>
                <w:rFonts w:ascii="Times New Roman" w:hAnsi="Times New Roman"/>
                <w:sz w:val="22"/>
                <w:szCs w:val="22"/>
                <w:lang w:val="fr-FR"/>
              </w:rPr>
            </w:pPr>
            <w:r w:rsidRPr="008E43F6">
              <w:rPr>
                <w:rFonts w:ascii="Times New Roman" w:hAnsi="Times New Roman"/>
                <w:sz w:val="22"/>
                <w:szCs w:val="22"/>
                <w:lang w:val="fr-FR"/>
              </w:rPr>
              <w:t xml:space="preserve"> D'autre part, il apparaît comme un bien public cumulatif car chaque découverte s'appuie sur d'autres découvertes faites par le passé. Selon les mots de Newton, “Nous sommes des nains montés sur des épaules de géants”: il suffit d'apporter une amélioration très mineure à un résultat important pour obtenir un résultat plus fort encore. Ainsi Gutenberg, pour réaliser le premier système d'imprimerie, a utilisé sa maîtrise de la métallurgie et de la mécanique. De même, la réalisation des grandes innovations modernes, telles l'automobile ou l'avion, a nécessité le rassemblement de connaissances de la plus grande diversité. </w:t>
            </w:r>
          </w:p>
          <w:p w:rsidR="006C7FDC" w:rsidRPr="008E43F6" w:rsidRDefault="006C7FDC">
            <w:pPr>
              <w:pStyle w:val="Contenudetableau"/>
              <w:jc w:val="both"/>
              <w:rPr>
                <w:rFonts w:ascii="Times New Roman" w:hAnsi="Times New Roman"/>
                <w:sz w:val="22"/>
                <w:szCs w:val="22"/>
                <w:lang w:val="fr-FR"/>
              </w:rPr>
            </w:pPr>
          </w:p>
          <w:p w:rsidR="006C7FDC" w:rsidRPr="008E43F6" w:rsidRDefault="008A3496">
            <w:pPr>
              <w:pStyle w:val="Contenudetableau"/>
              <w:jc w:val="right"/>
              <w:rPr>
                <w:rFonts w:ascii="Times New Roman" w:hAnsi="Times New Roman"/>
                <w:sz w:val="22"/>
                <w:szCs w:val="22"/>
                <w:lang w:val="fr-FR"/>
              </w:rPr>
            </w:pPr>
            <w:r w:rsidRPr="008E43F6">
              <w:rPr>
                <w:rFonts w:ascii="Times New Roman" w:hAnsi="Times New Roman"/>
                <w:sz w:val="22"/>
                <w:szCs w:val="22"/>
                <w:lang w:val="fr-FR"/>
              </w:rPr>
              <w:t xml:space="preserve">Dominique </w:t>
            </w:r>
            <w:proofErr w:type="spellStart"/>
            <w:r w:rsidRPr="008E43F6">
              <w:rPr>
                <w:rFonts w:ascii="Times New Roman" w:hAnsi="Times New Roman"/>
                <w:sz w:val="22"/>
                <w:szCs w:val="22"/>
                <w:lang w:val="fr-FR"/>
              </w:rPr>
              <w:t>Guellec</w:t>
            </w:r>
            <w:proofErr w:type="spellEnd"/>
            <w:r w:rsidRPr="008E43F6">
              <w:rPr>
                <w:rFonts w:ascii="Times New Roman" w:hAnsi="Times New Roman"/>
                <w:sz w:val="22"/>
                <w:szCs w:val="22"/>
                <w:lang w:val="fr-FR"/>
              </w:rPr>
              <w:t xml:space="preserve">, Pierre Rallé, </w:t>
            </w:r>
          </w:p>
          <w:p w:rsidR="006C7FDC" w:rsidRPr="008E43F6" w:rsidRDefault="008A3496">
            <w:pPr>
              <w:pStyle w:val="Contenudetableau"/>
              <w:jc w:val="right"/>
              <w:rPr>
                <w:rFonts w:ascii="Times New Roman" w:hAnsi="Times New Roman"/>
                <w:i/>
                <w:iCs/>
                <w:sz w:val="22"/>
                <w:szCs w:val="22"/>
                <w:lang w:val="fr-FR"/>
              </w:rPr>
            </w:pPr>
            <w:r w:rsidRPr="008E43F6">
              <w:rPr>
                <w:rFonts w:ascii="Times New Roman" w:hAnsi="Times New Roman"/>
                <w:i/>
                <w:iCs/>
                <w:sz w:val="22"/>
                <w:szCs w:val="22"/>
                <w:lang w:val="fr-FR"/>
              </w:rPr>
              <w:t xml:space="preserve">Les nouvelles théories de la croissance, </w:t>
            </w:r>
          </w:p>
          <w:p w:rsidR="006C7FDC" w:rsidRDefault="008A3496">
            <w:pPr>
              <w:pStyle w:val="Contenudetableau"/>
              <w:jc w:val="right"/>
              <w:rPr>
                <w:rFonts w:ascii="Times New Roman" w:hAnsi="Times New Roman"/>
                <w:sz w:val="22"/>
                <w:szCs w:val="22"/>
              </w:rPr>
            </w:pPr>
            <w:r>
              <w:rPr>
                <w:rFonts w:ascii="Times New Roman" w:hAnsi="Times New Roman"/>
                <w:sz w:val="22"/>
                <w:szCs w:val="22"/>
              </w:rPr>
              <w:t xml:space="preserve">La </w:t>
            </w:r>
            <w:proofErr w:type="spellStart"/>
            <w:r>
              <w:rPr>
                <w:rFonts w:ascii="Times New Roman" w:hAnsi="Times New Roman"/>
                <w:sz w:val="22"/>
                <w:szCs w:val="22"/>
              </w:rPr>
              <w:t>Découverte</w:t>
            </w:r>
            <w:proofErr w:type="spellEnd"/>
            <w:r>
              <w:rPr>
                <w:rFonts w:ascii="Times New Roman" w:hAnsi="Times New Roman"/>
                <w:sz w:val="22"/>
                <w:szCs w:val="22"/>
              </w:rPr>
              <w:t>, coll. “</w:t>
            </w:r>
            <w:proofErr w:type="spellStart"/>
            <w:r>
              <w:rPr>
                <w:rFonts w:ascii="Times New Roman" w:hAnsi="Times New Roman"/>
                <w:sz w:val="22"/>
                <w:szCs w:val="22"/>
              </w:rPr>
              <w:t>Repères</w:t>
            </w:r>
            <w:proofErr w:type="spellEnd"/>
            <w:r>
              <w:rPr>
                <w:rFonts w:ascii="Times New Roman" w:hAnsi="Times New Roman"/>
                <w:sz w:val="22"/>
                <w:szCs w:val="22"/>
              </w:rPr>
              <w:t>”, 2003</w:t>
            </w:r>
          </w:p>
        </w:tc>
      </w:tr>
    </w:tbl>
    <w:p w:rsidR="006C7FDC" w:rsidRDefault="006C7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pPr>
    </w:p>
    <w:sectPr w:rsidR="006C7FDC" w:rsidSect="006C7FDC">
      <w:foot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FDC" w:rsidRDefault="008A3496">
      <w:r>
        <w:separator/>
      </w:r>
    </w:p>
  </w:endnote>
  <w:endnote w:type="continuationSeparator" w:id="1">
    <w:p w:rsidR="006C7FDC" w:rsidRDefault="008A3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DC" w:rsidRDefault="008A3496">
    <w:pPr>
      <w:pStyle w:val="Pieddepage"/>
      <w:jc w:val="center"/>
      <w:rPr>
        <w:rFonts w:ascii="Arial" w:hAnsi="Arial"/>
        <w:sz w:val="20"/>
        <w:lang w:val="fr-FR"/>
      </w:rPr>
    </w:pPr>
    <w:r>
      <w:rPr>
        <w:rFonts w:ascii="Arial" w:hAnsi="Arial"/>
        <w:sz w:val="20"/>
        <w:lang w:val="fr-FR"/>
      </w:rPr>
      <w:t>N'écrivez pas sur ce sujet, que vous devrez rendre en fin d'interrogation</w:t>
    </w:r>
  </w:p>
  <w:p w:rsidR="006C7FDC" w:rsidRDefault="006C7FDC">
    <w:pPr>
      <w:pStyle w:val="Pieddepage"/>
      <w:rPr>
        <w:sz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FDC" w:rsidRDefault="008A3496">
      <w:r>
        <w:separator/>
      </w:r>
    </w:p>
  </w:footnote>
  <w:footnote w:type="continuationSeparator" w:id="1">
    <w:p w:rsidR="006C7FDC" w:rsidRDefault="008A3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3496"/>
    <w:rsid w:val="004D4EA0"/>
    <w:rsid w:val="006C7FDC"/>
    <w:rsid w:val="00705DF6"/>
    <w:rsid w:val="008A3496"/>
    <w:rsid w:val="008E43F6"/>
    <w:rsid w:val="00C74DA8"/>
    <w:rsid w:val="00E227B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DC"/>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qFormat/>
    <w:rsid w:val="006C7FDC"/>
    <w:pPr>
      <w:keepNext/>
      <w:widowControl/>
      <w:tabs>
        <w:tab w:val="num" w:pos="432"/>
      </w:tabs>
      <w:suppressAutoHyphens w:val="0"/>
      <w:ind w:left="432" w:hanging="432"/>
      <w:outlineLvl w:val="0"/>
    </w:pPr>
    <w:rPr>
      <w:rFonts w:ascii="Times New Roman" w:eastAsia="Times New Roman" w:hAnsi="Times New Roman" w:cs="Times New Roman"/>
      <w:b/>
      <w:sz w:val="22"/>
      <w:lang w:val="fr-FR"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C7FDC"/>
  </w:style>
  <w:style w:type="character" w:customStyle="1" w:styleId="Absatz-Standardschriftart">
    <w:name w:val="Absatz-Standardschriftart"/>
    <w:rsid w:val="006C7FDC"/>
  </w:style>
  <w:style w:type="character" w:customStyle="1" w:styleId="WW-Absatz-Standardschriftart">
    <w:name w:val="WW-Absatz-Standardschriftart"/>
    <w:rsid w:val="006C7FDC"/>
  </w:style>
  <w:style w:type="character" w:customStyle="1" w:styleId="Policepardfaut2">
    <w:name w:val="Police par défaut2"/>
    <w:rsid w:val="006C7FDC"/>
  </w:style>
  <w:style w:type="character" w:customStyle="1" w:styleId="Titre1Car">
    <w:name w:val="Titre 1 Car"/>
    <w:basedOn w:val="Policepardfaut1"/>
    <w:rsid w:val="006C7FDC"/>
    <w:rPr>
      <w:b/>
      <w:sz w:val="22"/>
    </w:rPr>
  </w:style>
  <w:style w:type="character" w:customStyle="1" w:styleId="En-tteCar">
    <w:name w:val="En-tête Car"/>
    <w:basedOn w:val="Policepardfaut1"/>
    <w:rsid w:val="006C7FDC"/>
    <w:rPr>
      <w:rFonts w:ascii="Helvetica" w:eastAsia="Helvetica" w:hAnsi="Helvetica" w:cs="Mangal"/>
      <w:sz w:val="24"/>
      <w:lang w:val="en-US" w:eastAsia="hi-IN" w:bidi="hi-IN"/>
    </w:rPr>
  </w:style>
  <w:style w:type="character" w:customStyle="1" w:styleId="PieddepageCar">
    <w:name w:val="Pied de page Car"/>
    <w:basedOn w:val="Policepardfaut1"/>
    <w:rsid w:val="006C7FDC"/>
    <w:rPr>
      <w:rFonts w:ascii="Helvetica" w:eastAsia="Helvetica" w:hAnsi="Helvetica" w:cs="Mangal"/>
      <w:sz w:val="24"/>
      <w:lang w:val="en-US" w:eastAsia="hi-IN" w:bidi="hi-IN"/>
    </w:rPr>
  </w:style>
  <w:style w:type="paragraph" w:customStyle="1" w:styleId="Titre2">
    <w:name w:val="Titre2"/>
    <w:basedOn w:val="Normal"/>
    <w:next w:val="Corpsdetexte"/>
    <w:rsid w:val="006C7FDC"/>
    <w:pPr>
      <w:keepNext/>
      <w:spacing w:before="240" w:after="120"/>
    </w:pPr>
    <w:rPr>
      <w:rFonts w:ascii="Arial" w:eastAsia="Arial Unicode MS" w:hAnsi="Arial" w:cs="Mangal"/>
      <w:sz w:val="28"/>
      <w:szCs w:val="28"/>
    </w:rPr>
  </w:style>
  <w:style w:type="paragraph" w:styleId="Corpsdetexte">
    <w:name w:val="Body Text"/>
    <w:basedOn w:val="Normal"/>
    <w:rsid w:val="006C7FDC"/>
    <w:pPr>
      <w:spacing w:after="120"/>
    </w:pPr>
  </w:style>
  <w:style w:type="paragraph" w:styleId="Liste">
    <w:name w:val="List"/>
    <w:basedOn w:val="Corpsdetexte"/>
    <w:rsid w:val="006C7FDC"/>
  </w:style>
  <w:style w:type="paragraph" w:customStyle="1" w:styleId="Lgende2">
    <w:name w:val="Légende2"/>
    <w:basedOn w:val="Normal"/>
    <w:rsid w:val="006C7FDC"/>
    <w:pPr>
      <w:suppressLineNumbers/>
      <w:spacing w:before="120" w:after="120"/>
    </w:pPr>
    <w:rPr>
      <w:rFonts w:cs="Mangal"/>
      <w:i/>
      <w:iCs/>
      <w:szCs w:val="24"/>
    </w:rPr>
  </w:style>
  <w:style w:type="paragraph" w:customStyle="1" w:styleId="Index">
    <w:name w:val="Index"/>
    <w:basedOn w:val="Normal"/>
    <w:rsid w:val="006C7FDC"/>
    <w:pPr>
      <w:suppressLineNumbers/>
    </w:pPr>
  </w:style>
  <w:style w:type="paragraph" w:customStyle="1" w:styleId="Titre10">
    <w:name w:val="Titre1"/>
    <w:basedOn w:val="Normal"/>
    <w:next w:val="Corpsdetexte"/>
    <w:rsid w:val="006C7FDC"/>
    <w:pPr>
      <w:keepNext/>
      <w:spacing w:before="240" w:after="120"/>
    </w:pPr>
    <w:rPr>
      <w:rFonts w:ascii="Arial" w:eastAsia="Arial Unicode MS" w:hAnsi="Arial" w:cs="Arial Unicode MS"/>
      <w:sz w:val="28"/>
      <w:szCs w:val="28"/>
    </w:rPr>
  </w:style>
  <w:style w:type="paragraph" w:customStyle="1" w:styleId="Lgende1">
    <w:name w:val="Légende1"/>
    <w:basedOn w:val="Normal"/>
    <w:rsid w:val="006C7FDC"/>
    <w:pPr>
      <w:suppressLineNumbers/>
      <w:spacing w:before="120" w:after="120"/>
    </w:pPr>
    <w:rPr>
      <w:i/>
      <w:iCs/>
      <w:szCs w:val="24"/>
    </w:rPr>
  </w:style>
  <w:style w:type="paragraph" w:styleId="En-tte">
    <w:name w:val="header"/>
    <w:basedOn w:val="Normal"/>
    <w:rsid w:val="006C7FDC"/>
    <w:pPr>
      <w:tabs>
        <w:tab w:val="center" w:pos="4536"/>
        <w:tab w:val="right" w:pos="9072"/>
      </w:tabs>
    </w:pPr>
    <w:rPr>
      <w:rFonts w:cs="Mangal"/>
    </w:rPr>
  </w:style>
  <w:style w:type="paragraph" w:styleId="Pieddepage">
    <w:name w:val="footer"/>
    <w:basedOn w:val="Normal"/>
    <w:rsid w:val="006C7FDC"/>
    <w:pPr>
      <w:tabs>
        <w:tab w:val="center" w:pos="4536"/>
        <w:tab w:val="right" w:pos="9072"/>
      </w:tabs>
    </w:pPr>
    <w:rPr>
      <w:rFonts w:cs="Mangal"/>
    </w:rPr>
  </w:style>
  <w:style w:type="paragraph" w:customStyle="1" w:styleId="Contenudetableau">
    <w:name w:val="Contenu de tableau"/>
    <w:basedOn w:val="Normal"/>
    <w:rsid w:val="006C7FDC"/>
    <w:pPr>
      <w:suppressLineNumbers/>
    </w:pPr>
  </w:style>
  <w:style w:type="paragraph" w:customStyle="1" w:styleId="Titredetableau">
    <w:name w:val="Titre de tableau"/>
    <w:basedOn w:val="Contenudetableau"/>
    <w:rsid w:val="006C7FD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2354</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5</cp:revision>
  <cp:lastPrinted>1601-01-01T00:00:00Z</cp:lastPrinted>
  <dcterms:created xsi:type="dcterms:W3CDTF">2014-03-29T06:53:00Z</dcterms:created>
  <dcterms:modified xsi:type="dcterms:W3CDTF">2014-04-06T09:18:00Z</dcterms:modified>
</cp:coreProperties>
</file>